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52647">
      <w:pPr>
        <w:widowControl/>
        <w:spacing w:before="100" w:beforeAutospacing="1" w:after="100" w:afterAutospacing="1"/>
        <w:jc w:val="center"/>
        <w:rPr>
          <w:rFonts w:hint="eastAsia" w:ascii="宋体" w:hAnsi="宋体" w:cs="宋体"/>
          <w:b/>
          <w:bCs/>
          <w:kern w:val="0"/>
          <w:sz w:val="32"/>
          <w:szCs w:val="32"/>
          <w:highlight w:val="none"/>
        </w:rPr>
      </w:pPr>
      <w:r>
        <w:rPr>
          <w:rFonts w:hint="eastAsia" w:ascii="宋体" w:hAnsi="宋体" w:cs="宋体"/>
          <w:b/>
          <w:bCs/>
          <w:kern w:val="0"/>
          <w:sz w:val="32"/>
          <w:szCs w:val="32"/>
          <w:highlight w:val="none"/>
        </w:rPr>
        <w:t>水力发电设备全国重点实验室开放课题管理办法</w:t>
      </w:r>
    </w:p>
    <w:p w14:paraId="442A38C0">
      <w:pPr>
        <w:widowControl/>
        <w:spacing w:line="460" w:lineRule="exact"/>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一、总则</w:t>
      </w:r>
    </w:p>
    <w:p w14:paraId="22CFF81E">
      <w:pPr>
        <w:widowControl/>
        <w:spacing w:line="520" w:lineRule="exact"/>
        <w:rPr>
          <w:rFonts w:cs="宋体"/>
          <w:kern w:val="0"/>
          <w:sz w:val="24"/>
          <w:highlight w:val="none"/>
        </w:rPr>
      </w:pPr>
      <w:r>
        <w:rPr>
          <w:rFonts w:hint="eastAsia" w:cs="宋体"/>
          <w:kern w:val="0"/>
          <w:sz w:val="24"/>
          <w:highlight w:val="none"/>
        </w:rPr>
        <w:t>1.1为充分发挥企业全国重点实验室在应用基础</w:t>
      </w:r>
      <w:r>
        <w:rPr>
          <w:rFonts w:cs="宋体"/>
          <w:kern w:val="0"/>
          <w:sz w:val="24"/>
          <w:highlight w:val="none"/>
        </w:rPr>
        <w:t>研究</w:t>
      </w:r>
      <w:r>
        <w:rPr>
          <w:rFonts w:hint="eastAsia" w:cs="宋体"/>
          <w:kern w:val="0"/>
          <w:sz w:val="24"/>
          <w:highlight w:val="none"/>
        </w:rPr>
        <w:t>中的作用，水力发电设备全国重点实验室（以下简称实验室）实行“开放、流动、联合、竞争”的运行机制，面向国、内外科研人员设立开放课题，开展与本实验室主要研究方向相关的课题研究，并鼓励学科交叉技术研究，促进我国水力发电技术水平的提高，培养高水平专业人才队伍。</w:t>
      </w:r>
    </w:p>
    <w:p w14:paraId="1F6E4CA0">
      <w:pPr>
        <w:widowControl/>
        <w:spacing w:line="520" w:lineRule="exact"/>
        <w:rPr>
          <w:rFonts w:cs="宋体"/>
          <w:kern w:val="0"/>
          <w:sz w:val="24"/>
          <w:highlight w:val="none"/>
        </w:rPr>
      </w:pPr>
      <w:r>
        <w:rPr>
          <w:rFonts w:cs="宋体"/>
          <w:kern w:val="0"/>
          <w:sz w:val="24"/>
          <w:highlight w:val="none"/>
        </w:rPr>
        <w:t>1.2</w:t>
      </w:r>
      <w:r>
        <w:rPr>
          <w:rFonts w:hint="eastAsia" w:cs="宋体"/>
          <w:kern w:val="0"/>
          <w:sz w:val="24"/>
          <w:highlight w:val="none"/>
        </w:rPr>
        <w:t>本实验室主要研究方向：混流式水轮发电机组、轴流式水轮发电机组、贯流式水轮发电机组、冲击式水轮发电机组、抽水蓄能机组、潮流机组、水泵、发电设备智能运维等的基础、共性、关键和前沿技术研究。</w:t>
      </w:r>
    </w:p>
    <w:p w14:paraId="657E52AA">
      <w:pPr>
        <w:widowControl/>
        <w:spacing w:line="520" w:lineRule="exact"/>
        <w:rPr>
          <w:rFonts w:hint="eastAsia" w:ascii="宋体" w:hAnsi="宋体" w:cs="宋体"/>
          <w:kern w:val="0"/>
          <w:sz w:val="24"/>
          <w:highlight w:val="none"/>
        </w:rPr>
      </w:pPr>
    </w:p>
    <w:p w14:paraId="3A363AF8">
      <w:pPr>
        <w:widowControl/>
        <w:spacing w:line="460" w:lineRule="exact"/>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二、</w:t>
      </w:r>
      <w:r>
        <w:rPr>
          <w:rFonts w:ascii="宋体" w:hAnsi="宋体" w:cs="宋体"/>
          <w:b/>
          <w:kern w:val="0"/>
          <w:sz w:val="28"/>
          <w:szCs w:val="28"/>
          <w:highlight w:val="none"/>
        </w:rPr>
        <w:t>开放课题的申请与评审</w:t>
      </w:r>
    </w:p>
    <w:p w14:paraId="4D81158F">
      <w:pPr>
        <w:widowControl/>
        <w:spacing w:line="520" w:lineRule="exact"/>
        <w:rPr>
          <w:rFonts w:cs="宋体"/>
          <w:kern w:val="0"/>
          <w:sz w:val="24"/>
          <w:highlight w:val="none"/>
        </w:rPr>
      </w:pPr>
      <w:r>
        <w:rPr>
          <w:rFonts w:hint="eastAsia" w:cs="宋体"/>
          <w:kern w:val="0"/>
          <w:sz w:val="24"/>
          <w:highlight w:val="none"/>
        </w:rPr>
        <w:t>2.1申请资格：国内外从事与本实验室研究方向相关工作的科研人员均可以向本实验室申请开放课题，同时本实验室接受自带科研经费和项目的人员进入本实验室进行科研工作。</w:t>
      </w:r>
    </w:p>
    <w:p w14:paraId="6C24E424">
      <w:pPr>
        <w:widowControl/>
        <w:spacing w:line="520" w:lineRule="exact"/>
        <w:rPr>
          <w:rFonts w:cs="宋体"/>
          <w:kern w:val="0"/>
          <w:sz w:val="24"/>
          <w:highlight w:val="none"/>
        </w:rPr>
      </w:pPr>
      <w:r>
        <w:rPr>
          <w:rFonts w:hint="eastAsia" w:cs="宋体"/>
          <w:kern w:val="0"/>
          <w:sz w:val="24"/>
          <w:highlight w:val="none"/>
        </w:rPr>
        <w:t>2.2申请：</w:t>
      </w:r>
      <w:r>
        <w:rPr>
          <w:rFonts w:cs="宋体"/>
          <w:kern w:val="0"/>
          <w:sz w:val="24"/>
          <w:highlight w:val="none"/>
        </w:rPr>
        <w:t>实验室根据计划任务书的目标、研究方向和本实验室的装备条件，公开发布开放课题指南</w:t>
      </w:r>
      <w:r>
        <w:rPr>
          <w:rFonts w:hint="eastAsia" w:cs="宋体"/>
          <w:kern w:val="0"/>
          <w:sz w:val="24"/>
          <w:highlight w:val="none"/>
        </w:rPr>
        <w:t>。</w:t>
      </w:r>
      <w:r>
        <w:rPr>
          <w:rFonts w:cs="宋体"/>
          <w:kern w:val="0"/>
          <w:sz w:val="24"/>
          <w:highlight w:val="none"/>
        </w:rPr>
        <w:t>申请者按指南规定的研究领域或资助范围</w:t>
      </w:r>
      <w:r>
        <w:rPr>
          <w:rFonts w:hint="eastAsia" w:cs="宋体"/>
          <w:kern w:val="0"/>
          <w:sz w:val="24"/>
          <w:highlight w:val="none"/>
        </w:rPr>
        <w:t>进行</w:t>
      </w:r>
      <w:r>
        <w:rPr>
          <w:rFonts w:cs="宋体"/>
          <w:kern w:val="0"/>
          <w:sz w:val="24"/>
          <w:highlight w:val="none"/>
        </w:rPr>
        <w:t>申请，按规定填写《</w:t>
      </w:r>
      <w:r>
        <w:rPr>
          <w:rFonts w:hint="eastAsia" w:cs="宋体"/>
          <w:kern w:val="0"/>
          <w:sz w:val="24"/>
          <w:highlight w:val="none"/>
        </w:rPr>
        <w:t>水力发电设备全国重点实验室</w:t>
      </w:r>
      <w:r>
        <w:rPr>
          <w:rFonts w:cs="宋体"/>
          <w:kern w:val="0"/>
          <w:sz w:val="24"/>
          <w:highlight w:val="none"/>
        </w:rPr>
        <w:t>开放课题申请书》</w:t>
      </w:r>
      <w:r>
        <w:rPr>
          <w:rFonts w:hint="eastAsia" w:cs="宋体"/>
          <w:kern w:val="0"/>
          <w:sz w:val="24"/>
          <w:highlight w:val="none"/>
        </w:rPr>
        <w:t>，一式三份（一份为原件），经所在单位同意并加盖公章后，向本实验室申报，同时提交电子版。</w:t>
      </w:r>
    </w:p>
    <w:p w14:paraId="5E512712">
      <w:pPr>
        <w:widowControl/>
        <w:spacing w:line="520" w:lineRule="exact"/>
        <w:rPr>
          <w:rFonts w:cs="宋体"/>
          <w:kern w:val="0"/>
          <w:sz w:val="24"/>
          <w:highlight w:val="none"/>
        </w:rPr>
      </w:pPr>
      <w:r>
        <w:rPr>
          <w:rFonts w:hint="eastAsia" w:cs="宋体"/>
          <w:kern w:val="0"/>
          <w:sz w:val="24"/>
          <w:highlight w:val="none"/>
        </w:rPr>
        <w:t>2</w:t>
      </w:r>
      <w:r>
        <w:rPr>
          <w:rFonts w:cs="宋体"/>
          <w:kern w:val="0"/>
          <w:sz w:val="24"/>
          <w:highlight w:val="none"/>
        </w:rPr>
        <w:t>.3</w:t>
      </w:r>
      <w:r>
        <w:rPr>
          <w:rFonts w:hint="eastAsia" w:cs="宋体"/>
          <w:kern w:val="0"/>
          <w:sz w:val="24"/>
          <w:highlight w:val="none"/>
        </w:rPr>
        <w:t>评审原则及流程：</w:t>
      </w:r>
    </w:p>
    <w:p w14:paraId="6A54D041">
      <w:pPr>
        <w:widowControl/>
        <w:spacing w:line="520" w:lineRule="exact"/>
        <w:rPr>
          <w:rFonts w:cs="宋体"/>
          <w:kern w:val="0"/>
          <w:sz w:val="24"/>
          <w:highlight w:val="none"/>
        </w:rPr>
      </w:pPr>
      <w:r>
        <w:rPr>
          <w:rFonts w:hint="eastAsia" w:cs="宋体"/>
          <w:kern w:val="0"/>
          <w:sz w:val="24"/>
          <w:highlight w:val="none"/>
        </w:rPr>
        <w:t>2.3.1 原则。开放课题的评审本着“少而精、稳步推进”的原则进行。在重点实验室一个评估周期（一般为5年）内，对于征集到的内容优秀的开放课题，如由于本年度课题项数控制而暂时没能入选，自动进入实验室的开放课题储备库，申请人可以根据情况继续完善课题，并可继续参与以后年度实验室开放课题的评选。</w:t>
      </w:r>
    </w:p>
    <w:p w14:paraId="52C62AF9">
      <w:pPr>
        <w:widowControl/>
        <w:spacing w:line="520" w:lineRule="exact"/>
        <w:rPr>
          <w:rFonts w:cs="宋体"/>
          <w:kern w:val="0"/>
          <w:sz w:val="24"/>
          <w:highlight w:val="none"/>
        </w:rPr>
      </w:pPr>
      <w:r>
        <w:rPr>
          <w:rFonts w:hint="eastAsia" w:cs="宋体"/>
          <w:kern w:val="0"/>
          <w:sz w:val="24"/>
          <w:highlight w:val="none"/>
        </w:rPr>
        <w:t>2</w:t>
      </w:r>
      <w:r>
        <w:rPr>
          <w:rFonts w:cs="宋体"/>
          <w:kern w:val="0"/>
          <w:sz w:val="24"/>
          <w:highlight w:val="none"/>
        </w:rPr>
        <w:t>.3.</w:t>
      </w:r>
      <w:r>
        <w:rPr>
          <w:rFonts w:hint="eastAsia" w:cs="宋体"/>
          <w:kern w:val="0"/>
          <w:sz w:val="24"/>
          <w:highlight w:val="none"/>
        </w:rPr>
        <w:t>2室务委员会组织专家进行评审并履行相应报批程序。</w:t>
      </w:r>
    </w:p>
    <w:p w14:paraId="176B78BD">
      <w:pPr>
        <w:widowControl/>
        <w:spacing w:line="520" w:lineRule="exact"/>
        <w:rPr>
          <w:rFonts w:cs="宋体"/>
          <w:kern w:val="0"/>
          <w:sz w:val="24"/>
          <w:highlight w:val="none"/>
        </w:rPr>
      </w:pPr>
    </w:p>
    <w:p w14:paraId="11039BD1">
      <w:pPr>
        <w:widowControl/>
        <w:spacing w:line="460" w:lineRule="exact"/>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三、</w:t>
      </w:r>
      <w:r>
        <w:rPr>
          <w:rFonts w:ascii="宋体" w:hAnsi="宋体" w:cs="宋体"/>
          <w:b/>
          <w:kern w:val="0"/>
          <w:sz w:val="28"/>
          <w:szCs w:val="28"/>
          <w:highlight w:val="none"/>
        </w:rPr>
        <w:t>开放课题的实施、检查与考核</w:t>
      </w:r>
    </w:p>
    <w:p w14:paraId="527D5A65">
      <w:pPr>
        <w:widowControl/>
        <w:spacing w:line="520" w:lineRule="exact"/>
        <w:rPr>
          <w:rFonts w:cs="宋体"/>
          <w:kern w:val="0"/>
          <w:sz w:val="24"/>
          <w:highlight w:val="none"/>
        </w:rPr>
      </w:pPr>
      <w:r>
        <w:rPr>
          <w:rFonts w:cs="宋体"/>
          <w:kern w:val="0"/>
          <w:sz w:val="24"/>
          <w:highlight w:val="none"/>
        </w:rPr>
        <w:t>3.1</w:t>
      </w:r>
      <w:r>
        <w:rPr>
          <w:rFonts w:hint="eastAsia" w:cs="宋体"/>
          <w:kern w:val="0"/>
          <w:sz w:val="24"/>
          <w:highlight w:val="none"/>
        </w:rPr>
        <w:t>开放课题实行申报负责人和实验室负责人双负责人制。实验室负责人由实验室依托单位人员担任，由室务委员会推荐，经实验室主任或副主任审批后生效。实验室负责人为申报负责人完成课题提供必要协助，协助申报负责人进行开放课题进度管理，协助申报负责人完成开放课题的结题和报销等工作，申报负责人及团队成员须向实验室负责人进行充分技术交流和交底。如无特别说明，本办法中课题负责人指申报负责人。</w:t>
      </w:r>
    </w:p>
    <w:p w14:paraId="2E01BABF">
      <w:pPr>
        <w:widowControl/>
        <w:spacing w:line="520" w:lineRule="exact"/>
        <w:rPr>
          <w:rFonts w:cs="宋体"/>
          <w:kern w:val="0"/>
          <w:sz w:val="24"/>
          <w:highlight w:val="none"/>
          <w:shd w:val="clear" w:color="auto" w:fill="FFFFFF" w:themeFill="background1"/>
        </w:rPr>
      </w:pPr>
      <w:r>
        <w:rPr>
          <w:rFonts w:hint="eastAsia" w:cs="宋体"/>
          <w:kern w:val="0"/>
          <w:sz w:val="24"/>
          <w:highlight w:val="none"/>
          <w:shd w:val="clear" w:color="auto" w:fill="FFFFFF" w:themeFill="background1"/>
        </w:rPr>
        <w:t>3.2课题申请成功后</w:t>
      </w:r>
      <w:r>
        <w:rPr>
          <w:rFonts w:cs="宋体"/>
          <w:kern w:val="0"/>
          <w:sz w:val="24"/>
          <w:highlight w:val="none"/>
          <w:shd w:val="clear" w:color="auto" w:fill="FFFFFF" w:themeFill="background1"/>
        </w:rPr>
        <w:t>，</w:t>
      </w:r>
      <w:r>
        <w:rPr>
          <w:rFonts w:hint="eastAsia" w:cs="宋体"/>
          <w:kern w:val="0"/>
          <w:sz w:val="24"/>
          <w:highlight w:val="none"/>
          <w:shd w:val="clear" w:color="auto" w:fill="FFFFFF" w:themeFill="background1"/>
        </w:rPr>
        <w:t>课题</w:t>
      </w:r>
      <w:r>
        <w:rPr>
          <w:rFonts w:cs="宋体"/>
          <w:kern w:val="0"/>
          <w:sz w:val="24"/>
          <w:highlight w:val="none"/>
          <w:shd w:val="clear" w:color="auto" w:fill="FFFFFF" w:themeFill="background1"/>
        </w:rPr>
        <w:t>申请人须与本实验室</w:t>
      </w:r>
      <w:r>
        <w:rPr>
          <w:rFonts w:hint="eastAsia" w:cs="宋体"/>
          <w:kern w:val="0"/>
          <w:sz w:val="24"/>
          <w:highlight w:val="none"/>
          <w:shd w:val="clear" w:color="auto" w:fill="FFFFFF" w:themeFill="background1"/>
        </w:rPr>
        <w:t>签</w:t>
      </w:r>
      <w:r>
        <w:rPr>
          <w:rFonts w:cs="宋体"/>
          <w:kern w:val="0"/>
          <w:sz w:val="24"/>
          <w:highlight w:val="none"/>
          <w:shd w:val="clear" w:color="auto" w:fill="FFFFFF" w:themeFill="background1"/>
        </w:rPr>
        <w:t>订</w:t>
      </w:r>
      <w:r>
        <w:rPr>
          <w:rFonts w:hint="eastAsia" w:cs="宋体"/>
          <w:kern w:val="0"/>
          <w:sz w:val="24"/>
          <w:szCs w:val="24"/>
          <w:highlight w:val="none"/>
          <w:shd w:val="clear" w:color="auto" w:fill="FFFFFF" w:themeFill="background1"/>
        </w:rPr>
        <w:t>《水力发电设备全国重点实验室开放课题合同》</w:t>
      </w:r>
      <w:r>
        <w:rPr>
          <w:rFonts w:cs="宋体"/>
          <w:kern w:val="0"/>
          <w:sz w:val="24"/>
          <w:highlight w:val="none"/>
          <w:shd w:val="clear" w:color="auto" w:fill="FFFFFF" w:themeFill="background1"/>
        </w:rPr>
        <w:t>。</w:t>
      </w:r>
      <w:r>
        <w:rPr>
          <w:rFonts w:hint="eastAsia" w:cs="宋体"/>
          <w:kern w:val="0"/>
          <w:sz w:val="24"/>
          <w:highlight w:val="none"/>
          <w:shd w:val="clear" w:color="auto" w:fill="FFFFFF" w:themeFill="background1"/>
        </w:rPr>
        <w:t>课题申请</w:t>
      </w:r>
      <w:r>
        <w:rPr>
          <w:rFonts w:cs="宋体"/>
          <w:kern w:val="0"/>
          <w:sz w:val="24"/>
          <w:highlight w:val="none"/>
          <w:shd w:val="clear" w:color="auto" w:fill="FFFFFF" w:themeFill="background1"/>
        </w:rPr>
        <w:t>人及主要成员应按</w:t>
      </w:r>
      <w:r>
        <w:rPr>
          <w:rFonts w:hint="eastAsia" w:cs="宋体"/>
          <w:kern w:val="0"/>
          <w:sz w:val="24"/>
          <w:szCs w:val="24"/>
          <w:highlight w:val="none"/>
          <w:shd w:val="clear" w:color="auto" w:fill="FFFFFF" w:themeFill="background1"/>
        </w:rPr>
        <w:t>《水力发电设备全国重点实验室开放课题合同》</w:t>
      </w:r>
      <w:r>
        <w:rPr>
          <w:rFonts w:cs="宋体"/>
          <w:kern w:val="0"/>
          <w:sz w:val="24"/>
          <w:highlight w:val="none"/>
          <w:shd w:val="clear" w:color="auto" w:fill="FFFFFF" w:themeFill="background1"/>
        </w:rPr>
        <w:t>计划实施。</w:t>
      </w:r>
    </w:p>
    <w:p w14:paraId="1365F400">
      <w:pPr>
        <w:widowControl/>
        <w:spacing w:line="520" w:lineRule="exact"/>
        <w:rPr>
          <w:rFonts w:cs="宋体"/>
          <w:kern w:val="0"/>
          <w:sz w:val="24"/>
          <w:highlight w:val="none"/>
          <w:shd w:val="clear" w:color="auto" w:fill="FFFFFF" w:themeFill="background1"/>
        </w:rPr>
      </w:pPr>
      <w:r>
        <w:rPr>
          <w:rFonts w:hint="eastAsia" w:cs="宋体"/>
          <w:kern w:val="0"/>
          <w:sz w:val="24"/>
          <w:highlight w:val="none"/>
          <w:shd w:val="clear" w:color="auto" w:fill="FFFFFF" w:themeFill="background1"/>
        </w:rPr>
        <w:t>3.3</w:t>
      </w:r>
      <w:r>
        <w:rPr>
          <w:rFonts w:cs="宋体"/>
          <w:kern w:val="0"/>
          <w:sz w:val="24"/>
          <w:highlight w:val="none"/>
          <w:shd w:val="clear" w:color="auto" w:fill="FFFFFF" w:themeFill="background1"/>
        </w:rPr>
        <w:t>在</w:t>
      </w:r>
      <w:r>
        <w:rPr>
          <w:rFonts w:hint="eastAsia" w:cs="宋体"/>
          <w:kern w:val="0"/>
          <w:sz w:val="24"/>
          <w:highlight w:val="none"/>
          <w:shd w:val="clear" w:color="auto" w:fill="FFFFFF" w:themeFill="background1"/>
        </w:rPr>
        <w:t>课题</w:t>
      </w:r>
      <w:r>
        <w:rPr>
          <w:rFonts w:cs="宋体"/>
          <w:kern w:val="0"/>
          <w:sz w:val="24"/>
          <w:highlight w:val="none"/>
          <w:shd w:val="clear" w:color="auto" w:fill="FFFFFF" w:themeFill="background1"/>
        </w:rPr>
        <w:t>实施前</w:t>
      </w:r>
      <w:r>
        <w:rPr>
          <w:rFonts w:hint="eastAsia" w:cs="宋体"/>
          <w:kern w:val="0"/>
          <w:sz w:val="24"/>
          <w:highlight w:val="none"/>
          <w:shd w:val="clear" w:color="auto" w:fill="FFFFFF" w:themeFill="background1"/>
        </w:rPr>
        <w:t>，课题</w:t>
      </w:r>
      <w:r>
        <w:rPr>
          <w:rFonts w:cs="宋体"/>
          <w:kern w:val="0"/>
          <w:sz w:val="24"/>
          <w:highlight w:val="none"/>
          <w:shd w:val="clear" w:color="auto" w:fill="FFFFFF" w:themeFill="background1"/>
        </w:rPr>
        <w:t>负责人</w:t>
      </w:r>
      <w:r>
        <w:rPr>
          <w:rFonts w:hint="eastAsia" w:cs="宋体"/>
          <w:kern w:val="0"/>
          <w:sz w:val="24"/>
          <w:highlight w:val="none"/>
          <w:shd w:val="clear" w:color="auto" w:fill="FFFFFF" w:themeFill="background1"/>
        </w:rPr>
        <w:t>（含自带经费）</w:t>
      </w:r>
      <w:r>
        <w:rPr>
          <w:rFonts w:cs="宋体"/>
          <w:kern w:val="0"/>
          <w:sz w:val="24"/>
          <w:highlight w:val="none"/>
          <w:shd w:val="clear" w:color="auto" w:fill="FFFFFF" w:themeFill="background1"/>
        </w:rPr>
        <w:t>须</w:t>
      </w:r>
      <w:r>
        <w:rPr>
          <w:rFonts w:hint="eastAsia" w:cs="宋体"/>
          <w:kern w:val="0"/>
          <w:sz w:val="24"/>
          <w:highlight w:val="none"/>
          <w:shd w:val="clear" w:color="auto" w:fill="FFFFFF" w:themeFill="background1"/>
        </w:rPr>
        <w:t>向本实验室</w:t>
      </w:r>
      <w:r>
        <w:rPr>
          <w:rFonts w:cs="宋体"/>
          <w:kern w:val="0"/>
          <w:sz w:val="24"/>
          <w:highlight w:val="none"/>
          <w:shd w:val="clear" w:color="auto" w:fill="FFFFFF" w:themeFill="background1"/>
        </w:rPr>
        <w:t>提交</w:t>
      </w:r>
      <w:r>
        <w:rPr>
          <w:rFonts w:hint="eastAsia" w:cs="宋体"/>
          <w:kern w:val="0"/>
          <w:sz w:val="24"/>
          <w:highlight w:val="none"/>
          <w:shd w:val="clear" w:color="auto" w:fill="FFFFFF" w:themeFill="background1"/>
        </w:rPr>
        <w:t>本</w:t>
      </w:r>
      <w:r>
        <w:rPr>
          <w:rFonts w:cs="宋体"/>
          <w:kern w:val="0"/>
          <w:sz w:val="24"/>
          <w:highlight w:val="none"/>
          <w:shd w:val="clear" w:color="auto" w:fill="FFFFFF" w:themeFill="background1"/>
        </w:rPr>
        <w:t>年度</w:t>
      </w:r>
      <w:r>
        <w:rPr>
          <w:rFonts w:hint="eastAsia" w:cs="宋体"/>
          <w:kern w:val="0"/>
          <w:sz w:val="24"/>
          <w:highlight w:val="none"/>
          <w:shd w:val="clear" w:color="auto" w:fill="FFFFFF" w:themeFill="background1"/>
        </w:rPr>
        <w:t>的</w:t>
      </w:r>
      <w:r>
        <w:rPr>
          <w:rFonts w:cs="宋体"/>
          <w:kern w:val="0"/>
          <w:sz w:val="24"/>
          <w:highlight w:val="none"/>
          <w:shd w:val="clear" w:color="auto" w:fill="FFFFFF" w:themeFill="background1"/>
        </w:rPr>
        <w:t>工作计划（方案）</w:t>
      </w:r>
      <w:r>
        <w:rPr>
          <w:rFonts w:hint="eastAsia" w:cs="宋体"/>
          <w:kern w:val="0"/>
          <w:sz w:val="24"/>
          <w:highlight w:val="none"/>
          <w:shd w:val="clear" w:color="auto" w:fill="FFFFFF" w:themeFill="background1"/>
        </w:rPr>
        <w:t>。</w:t>
      </w:r>
    </w:p>
    <w:p w14:paraId="494E69D5">
      <w:pPr>
        <w:widowControl/>
        <w:spacing w:line="520" w:lineRule="exact"/>
        <w:rPr>
          <w:rFonts w:cs="宋体"/>
          <w:kern w:val="0"/>
          <w:sz w:val="24"/>
          <w:highlight w:val="none"/>
          <w:shd w:val="clear" w:color="auto" w:fill="FFFFFF" w:themeFill="background1"/>
        </w:rPr>
      </w:pPr>
      <w:r>
        <w:rPr>
          <w:rFonts w:hint="eastAsia" w:cs="宋体"/>
          <w:kern w:val="0"/>
          <w:sz w:val="24"/>
          <w:highlight w:val="none"/>
          <w:shd w:val="clear" w:color="auto" w:fill="FFFFFF" w:themeFill="background1"/>
        </w:rPr>
        <w:t>3.</w:t>
      </w:r>
      <w:r>
        <w:rPr>
          <w:rFonts w:cs="宋体"/>
          <w:kern w:val="0"/>
          <w:sz w:val="24"/>
          <w:highlight w:val="none"/>
          <w:shd w:val="clear" w:color="auto" w:fill="FFFFFF" w:themeFill="background1"/>
        </w:rPr>
        <w:t>4</w:t>
      </w:r>
      <w:r>
        <w:rPr>
          <w:rFonts w:hint="eastAsia" w:cs="宋体"/>
          <w:kern w:val="0"/>
          <w:sz w:val="24"/>
          <w:highlight w:val="none"/>
          <w:shd w:val="clear" w:color="auto" w:fill="FFFFFF" w:themeFill="background1"/>
        </w:rPr>
        <w:t>课题执行过程中，</w:t>
      </w:r>
      <w:r>
        <w:rPr>
          <w:rFonts w:cs="宋体"/>
          <w:kern w:val="0"/>
          <w:sz w:val="24"/>
          <w:highlight w:val="none"/>
          <w:shd w:val="clear" w:color="auto" w:fill="FFFFFF" w:themeFill="background1"/>
        </w:rPr>
        <w:t>本实验室将</w:t>
      </w:r>
      <w:r>
        <w:rPr>
          <w:rFonts w:hint="eastAsia" w:cs="宋体"/>
          <w:kern w:val="0"/>
          <w:sz w:val="24"/>
          <w:highlight w:val="none"/>
          <w:shd w:val="clear" w:color="auto" w:fill="FFFFFF" w:themeFill="background1"/>
        </w:rPr>
        <w:t>按当年的工作计划和研究合同书</w:t>
      </w:r>
      <w:r>
        <w:rPr>
          <w:rFonts w:cs="宋体"/>
          <w:kern w:val="0"/>
          <w:sz w:val="24"/>
          <w:highlight w:val="none"/>
          <w:shd w:val="clear" w:color="auto" w:fill="FFFFFF" w:themeFill="background1"/>
        </w:rPr>
        <w:t>定期</w:t>
      </w:r>
      <w:r>
        <w:rPr>
          <w:rFonts w:hint="eastAsia" w:cs="宋体"/>
          <w:kern w:val="0"/>
          <w:sz w:val="24"/>
          <w:highlight w:val="none"/>
          <w:shd w:val="clear" w:color="auto" w:fill="FFFFFF" w:themeFill="background1"/>
        </w:rPr>
        <w:t>对</w:t>
      </w:r>
      <w:r>
        <w:rPr>
          <w:rFonts w:cs="宋体"/>
          <w:kern w:val="0"/>
          <w:sz w:val="24"/>
          <w:highlight w:val="none"/>
          <w:shd w:val="clear" w:color="auto" w:fill="FFFFFF" w:themeFill="background1"/>
        </w:rPr>
        <w:t>开放课题的进展情况</w:t>
      </w:r>
      <w:r>
        <w:rPr>
          <w:rFonts w:hint="eastAsia" w:cs="宋体"/>
          <w:kern w:val="0"/>
          <w:sz w:val="24"/>
          <w:highlight w:val="none"/>
          <w:shd w:val="clear" w:color="auto" w:fill="FFFFFF" w:themeFill="background1"/>
        </w:rPr>
        <w:t>进行</w:t>
      </w:r>
      <w:r>
        <w:rPr>
          <w:rFonts w:cs="宋体"/>
          <w:kern w:val="0"/>
          <w:sz w:val="24"/>
          <w:highlight w:val="none"/>
          <w:shd w:val="clear" w:color="auto" w:fill="FFFFFF" w:themeFill="background1"/>
        </w:rPr>
        <w:t>检查</w:t>
      </w:r>
      <w:r>
        <w:rPr>
          <w:rFonts w:hint="eastAsia" w:cs="宋体"/>
          <w:kern w:val="0"/>
          <w:sz w:val="24"/>
          <w:highlight w:val="none"/>
          <w:shd w:val="clear" w:color="auto" w:fill="FFFFFF" w:themeFill="background1"/>
        </w:rPr>
        <w:t>和监督。原则上《水力发电设备全国重点实验室开放课题合同》签订</w:t>
      </w:r>
      <w:r>
        <w:rPr>
          <w:rFonts w:hint="eastAsia" w:cs="宋体"/>
          <w:kern w:val="0"/>
          <w:sz w:val="24"/>
          <w:highlight w:val="none"/>
          <w:shd w:val="clear" w:color="auto" w:fill="FFFFFF" w:themeFill="background1"/>
        </w:rPr>
        <w:t>2</w:t>
      </w:r>
      <w:r>
        <w:rPr>
          <w:rFonts w:hint="eastAsia" w:cs="宋体"/>
          <w:kern w:val="0"/>
          <w:sz w:val="24"/>
          <w:highlight w:val="none"/>
          <w:shd w:val="clear" w:color="auto" w:fill="FFFFFF" w:themeFill="background1"/>
        </w:rPr>
        <w:t>个月内完成课题开题并提交开题报告，在</w:t>
      </w:r>
      <w:r>
        <w:rPr>
          <w:rFonts w:hint="eastAsia" w:cs="宋体"/>
          <w:kern w:val="0"/>
          <w:sz w:val="24"/>
          <w:highlight w:val="none"/>
          <w:shd w:val="clear" w:color="auto" w:fill="FFFFFF" w:themeFill="background1"/>
        </w:rPr>
        <w:t>课题执行周期过半时</w:t>
      </w:r>
      <w:r>
        <w:rPr>
          <w:rFonts w:hint="eastAsia" w:cs="宋体"/>
          <w:color w:val="FF0000"/>
          <w:kern w:val="0"/>
          <w:sz w:val="24"/>
          <w:highlight w:val="none"/>
          <w:shd w:val="clear" w:color="auto" w:fill="FFFFFF" w:themeFill="background1"/>
        </w:rPr>
        <w:t>，</w:t>
      </w:r>
      <w:r>
        <w:rPr>
          <w:rFonts w:hint="eastAsia" w:cs="宋体"/>
          <w:kern w:val="0"/>
          <w:sz w:val="24"/>
          <w:highlight w:val="none"/>
          <w:shd w:val="clear" w:color="auto" w:fill="FFFFFF" w:themeFill="background1"/>
        </w:rPr>
        <w:t>进行课题中期检查并</w:t>
      </w:r>
      <w:r>
        <w:rPr>
          <w:rFonts w:cs="宋体"/>
          <w:kern w:val="0"/>
          <w:sz w:val="24"/>
          <w:highlight w:val="none"/>
          <w:shd w:val="clear" w:color="auto" w:fill="FFFFFF" w:themeFill="background1"/>
        </w:rPr>
        <w:t>提交</w:t>
      </w:r>
      <w:r>
        <w:rPr>
          <w:rFonts w:hint="eastAsia" w:cs="宋体"/>
          <w:kern w:val="0"/>
          <w:sz w:val="24"/>
          <w:highlight w:val="none"/>
          <w:shd w:val="clear" w:color="auto" w:fill="FFFFFF" w:themeFill="background1"/>
        </w:rPr>
        <w:t>后续</w:t>
      </w:r>
      <w:r>
        <w:rPr>
          <w:rFonts w:cs="宋体"/>
          <w:kern w:val="0"/>
          <w:sz w:val="24"/>
          <w:highlight w:val="none"/>
          <w:shd w:val="clear" w:color="auto" w:fill="FFFFFF" w:themeFill="background1"/>
        </w:rPr>
        <w:t>工作计划</w:t>
      </w:r>
      <w:r>
        <w:rPr>
          <w:rFonts w:hint="eastAsia" w:cs="宋体"/>
          <w:kern w:val="0"/>
          <w:sz w:val="24"/>
          <w:highlight w:val="none"/>
          <w:shd w:val="clear" w:color="auto" w:fill="FFFFFF" w:themeFill="background1"/>
        </w:rPr>
        <w:t>，在课题结束当年的四季度统一进行课题验收。课题</w:t>
      </w:r>
      <w:r>
        <w:rPr>
          <w:rFonts w:cs="宋体"/>
          <w:kern w:val="0"/>
          <w:sz w:val="24"/>
          <w:highlight w:val="none"/>
          <w:shd w:val="clear" w:color="auto" w:fill="FFFFFF" w:themeFill="background1"/>
        </w:rPr>
        <w:t>研究</w:t>
      </w:r>
      <w:r>
        <w:rPr>
          <w:rFonts w:hint="eastAsia" w:cs="宋体"/>
          <w:kern w:val="0"/>
          <w:sz w:val="24"/>
          <w:highlight w:val="none"/>
          <w:shd w:val="clear" w:color="auto" w:fill="FFFFFF" w:themeFill="background1"/>
        </w:rPr>
        <w:t>中期检查和课题验收</w:t>
      </w:r>
      <w:r>
        <w:rPr>
          <w:rFonts w:cs="宋体"/>
          <w:kern w:val="0"/>
          <w:sz w:val="24"/>
          <w:highlight w:val="none"/>
          <w:shd w:val="clear" w:color="auto" w:fill="FFFFFF" w:themeFill="background1"/>
        </w:rPr>
        <w:t>在本实验室进行。如发现</w:t>
      </w:r>
      <w:r>
        <w:rPr>
          <w:rFonts w:hint="eastAsia" w:cs="宋体"/>
          <w:kern w:val="0"/>
          <w:sz w:val="24"/>
          <w:highlight w:val="none"/>
          <w:shd w:val="clear" w:color="auto" w:fill="FFFFFF" w:themeFill="background1"/>
        </w:rPr>
        <w:t>课题未按计划执行、</w:t>
      </w:r>
      <w:r>
        <w:rPr>
          <w:rFonts w:cs="宋体"/>
          <w:kern w:val="0"/>
          <w:sz w:val="24"/>
          <w:highlight w:val="none"/>
          <w:shd w:val="clear" w:color="auto" w:fill="FFFFFF" w:themeFill="background1"/>
        </w:rPr>
        <w:t>经费使用不当等情况</w:t>
      </w:r>
      <w:r>
        <w:rPr>
          <w:rFonts w:hint="eastAsia" w:cs="宋体"/>
          <w:kern w:val="0"/>
          <w:sz w:val="24"/>
          <w:highlight w:val="none"/>
          <w:shd w:val="clear" w:color="auto" w:fill="FFFFFF" w:themeFill="background1"/>
        </w:rPr>
        <w:t>，</w:t>
      </w:r>
      <w:r>
        <w:rPr>
          <w:rFonts w:cs="宋体"/>
          <w:kern w:val="0"/>
          <w:sz w:val="24"/>
          <w:highlight w:val="none"/>
          <w:shd w:val="clear" w:color="auto" w:fill="FFFFFF" w:themeFill="background1"/>
        </w:rPr>
        <w:t>实验室有权减少或暂停其经费使用，直至</w:t>
      </w:r>
      <w:r>
        <w:rPr>
          <w:rFonts w:hint="eastAsia" w:cs="宋体"/>
          <w:kern w:val="0"/>
          <w:sz w:val="24"/>
          <w:highlight w:val="none"/>
          <w:shd w:val="clear" w:color="auto" w:fill="FFFFFF" w:themeFill="background1"/>
        </w:rPr>
        <w:t>停止课题研究并按合同追究其责任（自带经费的课题按合同相关条例执行）</w:t>
      </w:r>
      <w:r>
        <w:rPr>
          <w:rFonts w:cs="宋体"/>
          <w:kern w:val="0"/>
          <w:sz w:val="24"/>
          <w:highlight w:val="none"/>
          <w:shd w:val="clear" w:color="auto" w:fill="FFFFFF" w:themeFill="background1"/>
        </w:rPr>
        <w:t>。</w:t>
      </w:r>
    </w:p>
    <w:p w14:paraId="603EF54E">
      <w:pPr>
        <w:widowControl/>
        <w:spacing w:line="520" w:lineRule="exact"/>
        <w:rPr>
          <w:rFonts w:cs="宋体"/>
          <w:kern w:val="0"/>
          <w:sz w:val="24"/>
          <w:highlight w:val="none"/>
          <w:shd w:val="clear" w:color="auto" w:fill="FFFFFF" w:themeFill="background1"/>
        </w:rPr>
      </w:pPr>
      <w:r>
        <w:rPr>
          <w:rFonts w:hint="eastAsia" w:cs="宋体"/>
          <w:kern w:val="0"/>
          <w:sz w:val="24"/>
          <w:highlight w:val="none"/>
          <w:shd w:val="clear" w:color="auto" w:fill="FFFFFF" w:themeFill="background1"/>
        </w:rPr>
        <w:t>3.</w:t>
      </w:r>
      <w:r>
        <w:rPr>
          <w:rFonts w:cs="宋体"/>
          <w:kern w:val="0"/>
          <w:sz w:val="24"/>
          <w:highlight w:val="none"/>
          <w:shd w:val="clear" w:color="auto" w:fill="FFFFFF" w:themeFill="background1"/>
        </w:rPr>
        <w:t>5</w:t>
      </w:r>
      <w:r>
        <w:rPr>
          <w:rFonts w:hint="eastAsia" w:cs="宋体"/>
          <w:kern w:val="0"/>
          <w:sz w:val="24"/>
          <w:highlight w:val="none"/>
          <w:shd w:val="clear" w:color="auto" w:fill="FFFFFF" w:themeFill="background1"/>
        </w:rPr>
        <w:t>课题</w:t>
      </w:r>
      <w:r>
        <w:rPr>
          <w:rFonts w:cs="宋体"/>
          <w:kern w:val="0"/>
          <w:sz w:val="24"/>
          <w:highlight w:val="none"/>
          <w:shd w:val="clear" w:color="auto" w:fill="FFFFFF" w:themeFill="background1"/>
        </w:rPr>
        <w:t>结束</w:t>
      </w:r>
      <w:r>
        <w:rPr>
          <w:rFonts w:hint="eastAsia" w:cs="宋体"/>
          <w:kern w:val="0"/>
          <w:sz w:val="24"/>
          <w:highlight w:val="none"/>
          <w:shd w:val="clear" w:color="auto" w:fill="FFFFFF" w:themeFill="background1"/>
        </w:rPr>
        <w:t>后</w:t>
      </w:r>
      <w:r>
        <w:rPr>
          <w:rFonts w:cs="宋体"/>
          <w:kern w:val="0"/>
          <w:sz w:val="24"/>
          <w:highlight w:val="none"/>
          <w:shd w:val="clear" w:color="auto" w:fill="FFFFFF" w:themeFill="background1"/>
        </w:rPr>
        <w:t>，</w:t>
      </w:r>
      <w:r>
        <w:rPr>
          <w:rFonts w:hint="eastAsia" w:cs="宋体"/>
          <w:kern w:val="0"/>
          <w:sz w:val="24"/>
          <w:highlight w:val="none"/>
          <w:shd w:val="clear" w:color="auto" w:fill="FFFFFF" w:themeFill="background1"/>
        </w:rPr>
        <w:t>由本室务委员会组织课题进行结题验收，课题负责人</w:t>
      </w:r>
      <w:r>
        <w:rPr>
          <w:rFonts w:cs="宋体"/>
          <w:kern w:val="0"/>
          <w:sz w:val="24"/>
          <w:highlight w:val="none"/>
          <w:shd w:val="clear" w:color="auto" w:fill="FFFFFF" w:themeFill="background1"/>
        </w:rPr>
        <w:t>应向本实验室提交相关</w:t>
      </w:r>
      <w:r>
        <w:rPr>
          <w:rFonts w:hint="eastAsia" w:cs="宋体"/>
          <w:kern w:val="0"/>
          <w:sz w:val="24"/>
          <w:highlight w:val="none"/>
          <w:shd w:val="clear" w:color="auto" w:fill="FFFFFF" w:themeFill="background1"/>
        </w:rPr>
        <w:t>的结题</w:t>
      </w:r>
      <w:r>
        <w:rPr>
          <w:rFonts w:cs="宋体"/>
          <w:kern w:val="0"/>
          <w:sz w:val="24"/>
          <w:highlight w:val="none"/>
          <w:shd w:val="clear" w:color="auto" w:fill="FFFFFF" w:themeFill="background1"/>
        </w:rPr>
        <w:t>资料</w:t>
      </w:r>
      <w:r>
        <w:rPr>
          <w:rFonts w:hint="eastAsia" w:cs="宋体"/>
          <w:kern w:val="0"/>
          <w:sz w:val="24"/>
          <w:highlight w:val="none"/>
          <w:shd w:val="clear" w:color="auto" w:fill="FFFFFF" w:themeFill="background1"/>
        </w:rPr>
        <w:t>以备验收，必须提供的资料有：</w:t>
      </w:r>
    </w:p>
    <w:p w14:paraId="6A55A4E0">
      <w:pPr>
        <w:widowControl/>
        <w:spacing w:line="520" w:lineRule="exact"/>
        <w:ind w:right="-393" w:rightChars="-187"/>
        <w:rPr>
          <w:rFonts w:cs="宋体"/>
          <w:kern w:val="0"/>
          <w:sz w:val="24"/>
          <w:highlight w:val="none"/>
          <w:shd w:val="clear" w:color="auto" w:fill="FFFFFF" w:themeFill="background1"/>
        </w:rPr>
      </w:pPr>
      <w:r>
        <w:rPr>
          <w:rFonts w:cs="宋体"/>
          <w:kern w:val="0"/>
          <w:sz w:val="24"/>
          <w:highlight w:val="none"/>
          <w:shd w:val="clear" w:color="auto" w:fill="FFFFFF" w:themeFill="background1"/>
        </w:rPr>
        <w:t>（1）研究工作总结报告</w:t>
      </w:r>
      <w:r>
        <w:rPr>
          <w:rFonts w:hint="eastAsia" w:cs="宋体"/>
          <w:kern w:val="0"/>
          <w:sz w:val="24"/>
          <w:highlight w:val="none"/>
          <w:shd w:val="clear" w:color="auto" w:fill="FFFFFF" w:themeFill="background1"/>
        </w:rPr>
        <w:t>；</w:t>
      </w:r>
      <w:r>
        <w:rPr>
          <w:rFonts w:cs="宋体"/>
          <w:kern w:val="0"/>
          <w:sz w:val="24"/>
          <w:highlight w:val="none"/>
          <w:shd w:val="clear" w:color="auto" w:fill="FFFFFF" w:themeFill="background1"/>
        </w:rPr>
        <w:br w:type="textWrapping"/>
      </w:r>
      <w:r>
        <w:rPr>
          <w:rFonts w:cs="宋体"/>
          <w:kern w:val="0"/>
          <w:sz w:val="24"/>
          <w:highlight w:val="none"/>
          <w:shd w:val="clear" w:color="auto" w:fill="FFFFFF" w:themeFill="background1"/>
        </w:rPr>
        <w:t>（2）学术成果（包括署名实验室的学术论文、专利、</w:t>
      </w:r>
      <w:r>
        <w:rPr>
          <w:rFonts w:hint="eastAsia" w:cs="宋体"/>
          <w:kern w:val="0"/>
          <w:sz w:val="24"/>
          <w:highlight w:val="none"/>
          <w:shd w:val="clear" w:color="auto" w:fill="FFFFFF" w:themeFill="background1"/>
        </w:rPr>
        <w:t>奖励</w:t>
      </w:r>
      <w:r>
        <w:rPr>
          <w:rFonts w:cs="宋体"/>
          <w:kern w:val="0"/>
          <w:sz w:val="24"/>
          <w:highlight w:val="none"/>
          <w:shd w:val="clear" w:color="auto" w:fill="FFFFFF" w:themeFill="background1"/>
        </w:rPr>
        <w:t>等的复印件）；</w:t>
      </w:r>
      <w:r>
        <w:rPr>
          <w:rFonts w:cs="宋体"/>
          <w:kern w:val="0"/>
          <w:sz w:val="24"/>
          <w:highlight w:val="none"/>
          <w:shd w:val="clear" w:color="auto" w:fill="FFFFFF" w:themeFill="background1"/>
        </w:rPr>
        <w:br w:type="textWrapping"/>
      </w:r>
      <w:r>
        <w:rPr>
          <w:rFonts w:cs="宋体"/>
          <w:kern w:val="0"/>
          <w:sz w:val="24"/>
          <w:highlight w:val="none"/>
          <w:shd w:val="clear" w:color="auto" w:fill="FFFFFF" w:themeFill="background1"/>
        </w:rPr>
        <w:t>（3）研究工作中的各种原始技术档案（数据记录、图纸、底片和资料等）及目录清单。</w:t>
      </w:r>
    </w:p>
    <w:p w14:paraId="72A302A8">
      <w:pPr>
        <w:widowControl/>
        <w:spacing w:line="520" w:lineRule="exact"/>
        <w:ind w:firstLine="480" w:firstLineChars="200"/>
        <w:rPr>
          <w:rFonts w:cs="宋体"/>
          <w:kern w:val="0"/>
          <w:sz w:val="24"/>
          <w:highlight w:val="none"/>
          <w:shd w:val="clear" w:color="auto" w:fill="FFFFFF" w:themeFill="background1"/>
        </w:rPr>
      </w:pPr>
      <w:r>
        <w:rPr>
          <w:rFonts w:hint="eastAsia" w:cs="宋体"/>
          <w:kern w:val="0"/>
          <w:sz w:val="24"/>
          <w:highlight w:val="none"/>
          <w:shd w:val="clear" w:color="auto" w:fill="FFFFFF" w:themeFill="background1"/>
        </w:rPr>
        <w:t>开放课题验收结果分为A、B、C、D四个等级，验收结果由专家评委进行评审（秘书处邀请依托单位行业知名专家担任评委）。</w:t>
      </w:r>
    </w:p>
    <w:p w14:paraId="72A9ECB3">
      <w:pPr>
        <w:widowControl/>
        <w:spacing w:line="520" w:lineRule="exact"/>
        <w:rPr>
          <w:rFonts w:cs="宋体"/>
          <w:kern w:val="0"/>
          <w:sz w:val="24"/>
          <w:highlight w:val="none"/>
          <w:shd w:val="clear" w:color="auto" w:fill="FFFFFF" w:themeFill="background1"/>
        </w:rPr>
      </w:pPr>
      <w:r>
        <w:rPr>
          <w:rFonts w:cs="宋体"/>
          <w:kern w:val="0"/>
          <w:sz w:val="24"/>
          <w:highlight w:val="none"/>
          <w:shd w:val="clear" w:color="auto" w:fill="FFFFFF" w:themeFill="background1"/>
        </w:rPr>
        <w:t>3.</w:t>
      </w:r>
      <w:r>
        <w:rPr>
          <w:rFonts w:hint="eastAsia" w:cs="宋体"/>
          <w:kern w:val="0"/>
          <w:sz w:val="24"/>
          <w:highlight w:val="none"/>
          <w:shd w:val="clear" w:color="auto" w:fill="FFFFFF" w:themeFill="background1"/>
        </w:rPr>
        <w:t>6开放课题实行信任清单、预警和负面清单制。在实验室一个评估周期内(一般为5年)，累计两次获得A级的开放课题，其负责人及团队将添加到信任清单中，并将获得免初审、增加经费资助等权利；对课题进度延迟、经费使用不当、不服从实验室管理及开放课题评估结果为</w:t>
      </w:r>
      <w:r>
        <w:rPr>
          <w:rFonts w:cs="宋体"/>
          <w:kern w:val="0"/>
          <w:sz w:val="24"/>
          <w:highlight w:val="none"/>
          <w:shd w:val="clear" w:color="auto" w:fill="FFFFFF" w:themeFill="background1"/>
        </w:rPr>
        <w:t>C</w:t>
      </w:r>
      <w:r>
        <w:rPr>
          <w:rFonts w:hint="eastAsia" w:cs="宋体"/>
          <w:kern w:val="0"/>
          <w:sz w:val="24"/>
          <w:highlight w:val="none"/>
          <w:shd w:val="clear" w:color="auto" w:fill="FFFFFF" w:themeFill="background1"/>
        </w:rPr>
        <w:t>级等情况将及时给予预警；对于累计</w:t>
      </w:r>
      <w:r>
        <w:rPr>
          <w:rFonts w:cs="宋体"/>
          <w:kern w:val="0"/>
          <w:sz w:val="24"/>
          <w:highlight w:val="none"/>
          <w:shd w:val="clear" w:color="auto" w:fill="FFFFFF" w:themeFill="background1"/>
        </w:rPr>
        <w:t>2</w:t>
      </w:r>
      <w:r>
        <w:rPr>
          <w:rFonts w:hint="eastAsia" w:cs="宋体"/>
          <w:kern w:val="0"/>
          <w:sz w:val="24"/>
          <w:highlight w:val="none"/>
          <w:shd w:val="clear" w:color="auto" w:fill="FFFFFF" w:themeFill="background1"/>
        </w:rPr>
        <w:t>次预警而无改善，或违反《水力发电设备全国重点实验室开放课题合同》中保密条款，或开放课题评估结果为</w:t>
      </w:r>
      <w:r>
        <w:rPr>
          <w:rFonts w:cs="宋体"/>
          <w:kern w:val="0"/>
          <w:sz w:val="24"/>
          <w:highlight w:val="none"/>
          <w:shd w:val="clear" w:color="auto" w:fill="FFFFFF" w:themeFill="background1"/>
        </w:rPr>
        <w:t>D</w:t>
      </w:r>
      <w:r>
        <w:rPr>
          <w:rFonts w:hint="eastAsia" w:cs="宋体"/>
          <w:kern w:val="0"/>
          <w:sz w:val="24"/>
          <w:highlight w:val="none"/>
          <w:shd w:val="clear" w:color="auto" w:fill="FFFFFF" w:themeFill="background1"/>
        </w:rPr>
        <w:t>级等情况，其负责人及团队将列入负面清单。</w:t>
      </w:r>
    </w:p>
    <w:p w14:paraId="7BEA9106">
      <w:pPr>
        <w:widowControl/>
        <w:spacing w:line="460" w:lineRule="exact"/>
        <w:jc w:val="center"/>
        <w:rPr>
          <w:rFonts w:hint="eastAsia" w:ascii="宋体" w:hAnsi="宋体" w:cs="宋体"/>
          <w:b/>
          <w:kern w:val="0"/>
          <w:sz w:val="28"/>
          <w:szCs w:val="28"/>
          <w:highlight w:val="none"/>
          <w:shd w:val="clear" w:color="auto" w:fill="FFFFFF" w:themeFill="background1"/>
        </w:rPr>
      </w:pPr>
      <w:r>
        <w:rPr>
          <w:rFonts w:hint="eastAsia" w:ascii="宋体" w:hAnsi="宋体" w:cs="宋体"/>
          <w:b/>
          <w:kern w:val="0"/>
          <w:sz w:val="28"/>
          <w:szCs w:val="28"/>
          <w:highlight w:val="none"/>
          <w:shd w:val="clear" w:color="auto" w:fill="FFFFFF" w:themeFill="background1"/>
        </w:rPr>
        <w:t>四、</w:t>
      </w:r>
      <w:r>
        <w:rPr>
          <w:rFonts w:ascii="宋体" w:hAnsi="宋体" w:cs="宋体"/>
          <w:b/>
          <w:kern w:val="0"/>
          <w:sz w:val="28"/>
          <w:szCs w:val="28"/>
          <w:highlight w:val="none"/>
          <w:shd w:val="clear" w:color="auto" w:fill="FFFFFF" w:themeFill="background1"/>
        </w:rPr>
        <w:t>开放课题</w:t>
      </w:r>
      <w:r>
        <w:rPr>
          <w:rFonts w:hint="eastAsia" w:ascii="宋体" w:hAnsi="宋体" w:cs="宋体"/>
          <w:b/>
          <w:kern w:val="0"/>
          <w:sz w:val="28"/>
          <w:szCs w:val="28"/>
          <w:highlight w:val="none"/>
          <w:shd w:val="clear" w:color="auto" w:fill="FFFFFF" w:themeFill="background1"/>
        </w:rPr>
        <w:t>的约束</w:t>
      </w:r>
    </w:p>
    <w:p w14:paraId="70CA9913">
      <w:pPr>
        <w:widowControl/>
        <w:spacing w:line="520" w:lineRule="exact"/>
        <w:rPr>
          <w:rFonts w:cs="宋体"/>
          <w:kern w:val="0"/>
          <w:sz w:val="24"/>
          <w:highlight w:val="none"/>
          <w:shd w:val="clear" w:color="auto" w:fill="FFFFFF" w:themeFill="background1"/>
        </w:rPr>
      </w:pPr>
      <w:r>
        <w:rPr>
          <w:rFonts w:hint="eastAsia" w:cs="宋体"/>
          <w:kern w:val="0"/>
          <w:sz w:val="24"/>
          <w:highlight w:val="none"/>
          <w:shd w:val="clear" w:color="auto" w:fill="FFFFFF" w:themeFill="background1"/>
        </w:rPr>
        <w:t>4.1开放课题研究周期一般为</w:t>
      </w:r>
      <w:r>
        <w:rPr>
          <w:rFonts w:cs="宋体"/>
          <w:kern w:val="0"/>
          <w:sz w:val="24"/>
          <w:highlight w:val="none"/>
          <w:shd w:val="clear" w:color="auto" w:fill="FFFFFF" w:themeFill="background1"/>
        </w:rPr>
        <w:t>2</w:t>
      </w:r>
      <w:r>
        <w:rPr>
          <w:rFonts w:hint="eastAsia" w:cs="宋体"/>
          <w:kern w:val="0"/>
          <w:sz w:val="24"/>
          <w:highlight w:val="none"/>
          <w:shd w:val="clear" w:color="auto" w:fill="FFFFFF" w:themeFill="background1"/>
        </w:rPr>
        <w:t>年以内。</w:t>
      </w:r>
    </w:p>
    <w:p w14:paraId="275F5E85">
      <w:pPr>
        <w:widowControl/>
        <w:spacing w:line="520" w:lineRule="exact"/>
        <w:rPr>
          <w:rFonts w:cs="宋体"/>
          <w:kern w:val="0"/>
          <w:sz w:val="24"/>
          <w:highlight w:val="none"/>
          <w:shd w:val="clear" w:color="auto" w:fill="FFFFFF" w:themeFill="background1"/>
        </w:rPr>
      </w:pPr>
      <w:r>
        <w:rPr>
          <w:rFonts w:cs="宋体"/>
          <w:kern w:val="0"/>
          <w:sz w:val="24"/>
          <w:highlight w:val="none"/>
          <w:shd w:val="clear" w:color="auto" w:fill="FFFFFF" w:themeFill="background1"/>
        </w:rPr>
        <w:t>4.2</w:t>
      </w:r>
      <w:r>
        <w:rPr>
          <w:rFonts w:hint="eastAsia" w:cs="宋体"/>
          <w:kern w:val="0"/>
          <w:sz w:val="24"/>
          <w:highlight w:val="none"/>
          <w:shd w:val="clear" w:color="auto" w:fill="FFFFFF" w:themeFill="background1"/>
        </w:rPr>
        <w:t>原则上，</w:t>
      </w:r>
      <w:r>
        <w:rPr>
          <w:rFonts w:cs="宋体"/>
          <w:kern w:val="0"/>
          <w:sz w:val="24"/>
          <w:highlight w:val="none"/>
          <w:shd w:val="clear" w:color="auto" w:fill="FFFFFF" w:themeFill="background1"/>
        </w:rPr>
        <w:t>开放课题</w:t>
      </w:r>
      <w:r>
        <w:rPr>
          <w:rFonts w:hint="eastAsia" w:cs="宋体"/>
          <w:kern w:val="0"/>
          <w:sz w:val="24"/>
          <w:highlight w:val="none"/>
          <w:shd w:val="clear" w:color="auto" w:fill="FFFFFF" w:themeFill="background1"/>
        </w:rPr>
        <w:t>经费不超过5</w:t>
      </w:r>
      <w:r>
        <w:rPr>
          <w:rFonts w:cs="宋体"/>
          <w:kern w:val="0"/>
          <w:sz w:val="24"/>
          <w:highlight w:val="none"/>
          <w:shd w:val="clear" w:color="auto" w:fill="FFFFFF" w:themeFill="background1"/>
        </w:rPr>
        <w:t>0</w:t>
      </w:r>
      <w:r>
        <w:rPr>
          <w:rFonts w:hint="eastAsia" w:cs="宋体"/>
          <w:kern w:val="0"/>
          <w:sz w:val="24"/>
          <w:highlight w:val="none"/>
          <w:shd w:val="clear" w:color="auto" w:fill="FFFFFF" w:themeFill="background1"/>
        </w:rPr>
        <w:t>万元</w:t>
      </w:r>
      <w:r>
        <w:rPr>
          <w:rFonts w:cs="宋体"/>
          <w:kern w:val="0"/>
          <w:sz w:val="24"/>
          <w:highlight w:val="none"/>
          <w:shd w:val="clear" w:color="auto" w:fill="FFFFFF" w:themeFill="background1"/>
        </w:rPr>
        <w:t>/</w:t>
      </w:r>
      <w:r>
        <w:rPr>
          <w:rFonts w:hint="eastAsia" w:cs="宋体"/>
          <w:kern w:val="0"/>
          <w:sz w:val="24"/>
          <w:highlight w:val="none"/>
          <w:shd w:val="clear" w:color="auto" w:fill="FFFFFF" w:themeFill="background1"/>
        </w:rPr>
        <w:t>项。</w:t>
      </w:r>
    </w:p>
    <w:p w14:paraId="10B9EE75">
      <w:pPr>
        <w:widowControl/>
        <w:spacing w:line="520" w:lineRule="exact"/>
        <w:rPr>
          <w:rFonts w:cs="宋体"/>
          <w:kern w:val="0"/>
          <w:sz w:val="24"/>
          <w:highlight w:val="none"/>
          <w:shd w:val="clear" w:color="auto" w:fill="FFFFFF" w:themeFill="background1"/>
        </w:rPr>
      </w:pPr>
      <w:r>
        <w:rPr>
          <w:rFonts w:hint="eastAsia" w:cs="宋体"/>
          <w:kern w:val="0"/>
          <w:sz w:val="24"/>
          <w:highlight w:val="none"/>
          <w:shd w:val="clear" w:color="auto" w:fill="FFFFFF" w:themeFill="background1"/>
        </w:rPr>
        <w:t>4.3</w:t>
      </w:r>
      <w:r>
        <w:rPr>
          <w:rFonts w:cs="宋体"/>
          <w:kern w:val="0"/>
          <w:sz w:val="24"/>
          <w:highlight w:val="none"/>
          <w:shd w:val="clear" w:color="auto" w:fill="FFFFFF" w:themeFill="background1"/>
        </w:rPr>
        <w:t>利用开放课题</w:t>
      </w:r>
      <w:r>
        <w:rPr>
          <w:rFonts w:hint="eastAsia" w:cs="宋体"/>
          <w:kern w:val="0"/>
          <w:sz w:val="24"/>
          <w:highlight w:val="none"/>
          <w:shd w:val="clear" w:color="auto" w:fill="FFFFFF" w:themeFill="background1"/>
        </w:rPr>
        <w:t>经费</w:t>
      </w:r>
      <w:r>
        <w:rPr>
          <w:rFonts w:cs="宋体"/>
          <w:kern w:val="0"/>
          <w:sz w:val="24"/>
          <w:highlight w:val="none"/>
          <w:shd w:val="clear" w:color="auto" w:fill="FFFFFF" w:themeFill="background1"/>
        </w:rPr>
        <w:t>购买的</w:t>
      </w:r>
      <w:r>
        <w:rPr>
          <w:rFonts w:hint="eastAsia" w:cs="宋体"/>
          <w:kern w:val="0"/>
          <w:sz w:val="24"/>
          <w:highlight w:val="none"/>
          <w:shd w:val="clear" w:color="auto" w:fill="FFFFFF" w:themeFill="background1"/>
        </w:rPr>
        <w:t>试验器材</w:t>
      </w:r>
      <w:r>
        <w:rPr>
          <w:rFonts w:cs="宋体"/>
          <w:kern w:val="0"/>
          <w:sz w:val="24"/>
          <w:highlight w:val="none"/>
          <w:shd w:val="clear" w:color="auto" w:fill="FFFFFF" w:themeFill="background1"/>
        </w:rPr>
        <w:t>及办公用品等</w:t>
      </w:r>
      <w:r>
        <w:rPr>
          <w:rFonts w:hint="eastAsia" w:cs="宋体"/>
          <w:kern w:val="0"/>
          <w:sz w:val="24"/>
          <w:highlight w:val="none"/>
          <w:shd w:val="clear" w:color="auto" w:fill="FFFFFF" w:themeFill="background1"/>
        </w:rPr>
        <w:t>双方根据实际情况协商归属权</w:t>
      </w:r>
      <w:r>
        <w:rPr>
          <w:rFonts w:cs="宋体"/>
          <w:kern w:val="0"/>
          <w:sz w:val="24"/>
          <w:highlight w:val="none"/>
          <w:shd w:val="clear" w:color="auto" w:fill="FFFFFF" w:themeFill="background1"/>
        </w:rPr>
        <w:t>。</w:t>
      </w:r>
    </w:p>
    <w:p w14:paraId="47FDC5B0">
      <w:pPr>
        <w:widowControl/>
        <w:spacing w:line="460" w:lineRule="exact"/>
        <w:jc w:val="center"/>
        <w:rPr>
          <w:rFonts w:hint="eastAsia" w:ascii="宋体" w:hAnsi="宋体" w:cs="宋体"/>
          <w:b/>
          <w:kern w:val="0"/>
          <w:sz w:val="28"/>
          <w:szCs w:val="28"/>
          <w:highlight w:val="none"/>
          <w:shd w:val="clear" w:color="auto" w:fill="FFFFFF" w:themeFill="background1"/>
        </w:rPr>
      </w:pPr>
      <w:r>
        <w:rPr>
          <w:rFonts w:hint="eastAsia" w:ascii="宋体" w:hAnsi="宋体" w:cs="宋体"/>
          <w:b/>
          <w:kern w:val="0"/>
          <w:sz w:val="28"/>
          <w:szCs w:val="28"/>
          <w:highlight w:val="none"/>
          <w:shd w:val="clear" w:color="auto" w:fill="FFFFFF" w:themeFill="background1"/>
        </w:rPr>
        <w:t>五、课题成果管理</w:t>
      </w:r>
    </w:p>
    <w:p w14:paraId="6D95B9D7">
      <w:pPr>
        <w:widowControl/>
        <w:spacing w:line="520" w:lineRule="exact"/>
        <w:ind w:right="-109" w:rightChars="-52"/>
        <w:rPr>
          <w:rFonts w:cs="宋体"/>
          <w:kern w:val="0"/>
          <w:sz w:val="24"/>
          <w:highlight w:val="none"/>
          <w:shd w:val="clear" w:color="auto" w:fill="FFFFFF" w:themeFill="background1"/>
        </w:rPr>
      </w:pPr>
      <w:r>
        <w:rPr>
          <w:rFonts w:hint="eastAsia" w:cs="宋体"/>
          <w:kern w:val="0"/>
          <w:sz w:val="24"/>
          <w:highlight w:val="none"/>
          <w:shd w:val="clear" w:color="auto" w:fill="FFFFFF" w:themeFill="background1"/>
        </w:rPr>
        <w:t>5.1</w:t>
      </w:r>
      <w:r>
        <w:rPr>
          <w:rFonts w:cs="宋体"/>
          <w:kern w:val="0"/>
          <w:sz w:val="24"/>
          <w:highlight w:val="none"/>
          <w:shd w:val="clear" w:color="auto" w:fill="FFFFFF" w:themeFill="background1"/>
        </w:rPr>
        <w:t>本实验室</w:t>
      </w:r>
      <w:r>
        <w:rPr>
          <w:rFonts w:hint="eastAsia" w:cs="宋体"/>
          <w:kern w:val="0"/>
          <w:sz w:val="24"/>
          <w:highlight w:val="none"/>
          <w:shd w:val="clear" w:color="auto" w:fill="FFFFFF" w:themeFill="background1"/>
        </w:rPr>
        <w:t>开放课题的</w:t>
      </w:r>
      <w:r>
        <w:rPr>
          <w:rFonts w:cs="宋体"/>
          <w:kern w:val="0"/>
          <w:sz w:val="24"/>
          <w:highlight w:val="none"/>
          <w:shd w:val="clear" w:color="auto" w:fill="FFFFFF" w:themeFill="background1"/>
        </w:rPr>
        <w:t>研究成果</w:t>
      </w:r>
      <w:r>
        <w:rPr>
          <w:rFonts w:hint="eastAsia" w:cs="宋体"/>
          <w:kern w:val="0"/>
          <w:sz w:val="24"/>
          <w:highlight w:val="none"/>
          <w:shd w:val="clear" w:color="auto" w:fill="FFFFFF" w:themeFill="background1"/>
        </w:rPr>
        <w:t>（</w:t>
      </w:r>
      <w:r>
        <w:rPr>
          <w:rFonts w:cs="宋体"/>
          <w:kern w:val="0"/>
          <w:sz w:val="24"/>
          <w:highlight w:val="none"/>
          <w:shd w:val="clear" w:color="auto" w:fill="FFFFFF" w:themeFill="background1"/>
        </w:rPr>
        <w:t>论文、专利</w:t>
      </w:r>
      <w:r>
        <w:rPr>
          <w:rFonts w:hint="eastAsia" w:cs="宋体"/>
          <w:kern w:val="0"/>
          <w:sz w:val="24"/>
          <w:highlight w:val="none"/>
          <w:shd w:val="clear" w:color="auto" w:fill="FFFFFF" w:themeFill="background1"/>
        </w:rPr>
        <w:t>、奖励</w:t>
      </w:r>
      <w:r>
        <w:rPr>
          <w:rFonts w:cs="宋体"/>
          <w:kern w:val="0"/>
          <w:sz w:val="24"/>
          <w:highlight w:val="none"/>
          <w:shd w:val="clear" w:color="auto" w:fill="FFFFFF" w:themeFill="background1"/>
        </w:rPr>
        <w:t>等</w:t>
      </w:r>
      <w:r>
        <w:rPr>
          <w:rFonts w:hint="eastAsia" w:cs="宋体"/>
          <w:kern w:val="0"/>
          <w:sz w:val="24"/>
          <w:highlight w:val="none"/>
          <w:shd w:val="clear" w:color="auto" w:fill="FFFFFF" w:themeFill="background1"/>
        </w:rPr>
        <w:t>）</w:t>
      </w:r>
      <w:r>
        <w:rPr>
          <w:rFonts w:cs="宋体"/>
          <w:kern w:val="0"/>
          <w:sz w:val="24"/>
          <w:highlight w:val="none"/>
          <w:shd w:val="clear" w:color="auto" w:fill="FFFFFF" w:themeFill="background1"/>
        </w:rPr>
        <w:t>归本实验室</w:t>
      </w:r>
      <w:r>
        <w:rPr>
          <w:rFonts w:hint="eastAsia" w:cs="宋体"/>
          <w:kern w:val="0"/>
          <w:sz w:val="24"/>
          <w:highlight w:val="none"/>
          <w:shd w:val="clear" w:color="auto" w:fill="FFFFFF" w:themeFill="background1"/>
        </w:rPr>
        <w:t>所有，发表研究成果前需经过</w:t>
      </w:r>
      <w:r>
        <w:rPr>
          <w:rFonts w:hint="eastAsia" w:cs="宋体"/>
          <w:kern w:val="0"/>
          <w:sz w:val="24"/>
          <w:highlight w:val="none"/>
          <w:shd w:val="clear" w:color="auto" w:fill="FFFFFF" w:themeFill="background1"/>
        </w:rPr>
        <w:t>室务委员会</w:t>
      </w:r>
      <w:r>
        <w:rPr>
          <w:rFonts w:hint="eastAsia" w:cs="宋体"/>
          <w:kern w:val="0"/>
          <w:sz w:val="24"/>
          <w:highlight w:val="none"/>
          <w:shd w:val="clear" w:color="auto" w:fill="FFFFFF" w:themeFill="background1"/>
        </w:rPr>
        <w:t>进行保密审查。</w:t>
      </w:r>
    </w:p>
    <w:p w14:paraId="24076332">
      <w:pPr>
        <w:widowControl/>
        <w:spacing w:line="520" w:lineRule="exact"/>
        <w:ind w:right="-109" w:rightChars="-52"/>
        <w:rPr>
          <w:rFonts w:cs="宋体"/>
          <w:kern w:val="0"/>
          <w:sz w:val="24"/>
          <w:highlight w:val="none"/>
          <w:shd w:val="clear" w:color="auto" w:fill="FFFFFF" w:themeFill="background1"/>
        </w:rPr>
      </w:pPr>
      <w:r>
        <w:rPr>
          <w:rFonts w:cs="宋体"/>
          <w:kern w:val="0"/>
          <w:sz w:val="24"/>
          <w:highlight w:val="none"/>
          <w:shd w:val="clear" w:color="auto" w:fill="FFFFFF" w:themeFill="background1"/>
        </w:rPr>
        <w:t>5.2</w:t>
      </w:r>
      <w:r>
        <w:rPr>
          <w:rFonts w:hint="eastAsia" w:cs="宋体"/>
          <w:kern w:val="0"/>
          <w:sz w:val="24"/>
          <w:highlight w:val="none"/>
          <w:shd w:val="clear" w:color="auto" w:fill="FFFFFF" w:themeFill="background1"/>
        </w:rPr>
        <w:t>原则上对于实验室可以作为完成单位的课题成果，比如论文和专利等，当每类成果不超过</w:t>
      </w:r>
      <w:r>
        <w:rPr>
          <w:rFonts w:cs="宋体"/>
          <w:kern w:val="0"/>
          <w:sz w:val="24"/>
          <w:highlight w:val="none"/>
          <w:shd w:val="clear" w:color="auto" w:fill="FFFFFF" w:themeFill="background1"/>
        </w:rPr>
        <w:t>2</w:t>
      </w:r>
      <w:r>
        <w:rPr>
          <w:rFonts w:hint="eastAsia" w:cs="宋体"/>
          <w:kern w:val="0"/>
          <w:sz w:val="24"/>
          <w:highlight w:val="none"/>
          <w:shd w:val="clear" w:color="auto" w:fill="FFFFFF" w:themeFill="background1"/>
        </w:rPr>
        <w:t>项时，成果</w:t>
      </w:r>
      <w:bookmarkStart w:id="4" w:name="_GoBack"/>
      <w:bookmarkEnd w:id="4"/>
      <w:r>
        <w:rPr>
          <w:rFonts w:hint="eastAsia" w:cs="宋体"/>
          <w:kern w:val="0"/>
          <w:sz w:val="24"/>
          <w:highlight w:val="none"/>
          <w:shd w:val="clear" w:color="auto" w:fill="FFFFFF" w:themeFill="background1"/>
        </w:rPr>
        <w:t>署名时，实验室、哈尔滨电机厂有限责任公司及哈尔滨大电机研究所有限公司须为第一、二、三完成单位。当每类成果大于等于</w:t>
      </w:r>
      <w:r>
        <w:rPr>
          <w:rFonts w:cs="宋体"/>
          <w:kern w:val="0"/>
          <w:sz w:val="24"/>
          <w:highlight w:val="none"/>
          <w:shd w:val="clear" w:color="auto" w:fill="FFFFFF" w:themeFill="background1"/>
        </w:rPr>
        <w:t>3</w:t>
      </w:r>
      <w:r>
        <w:rPr>
          <w:rFonts w:hint="eastAsia" w:cs="宋体"/>
          <w:kern w:val="0"/>
          <w:sz w:val="24"/>
          <w:highlight w:val="none"/>
          <w:shd w:val="clear" w:color="auto" w:fill="FFFFFF" w:themeFill="background1"/>
        </w:rPr>
        <w:t>项时，其中至少半数的成果署名时，实验室、哈尔滨电机厂有限责任公司及哈尔滨大电机研究所有限公司须为第一、二、三完成单位，且拥有优秀成果（比如高水平论文、发明专利等）的署名优先权；其余成果署名时，实验室、哈尔滨电机厂有限责任公司及哈尔滨大电机研究所有限公司可作为第二、三、四完成单位。具体署名要求可根据实际情况经双方协商后确定。</w:t>
      </w:r>
    </w:p>
    <w:p w14:paraId="0056FB81">
      <w:pPr>
        <w:widowControl/>
        <w:spacing w:line="520" w:lineRule="exact"/>
        <w:ind w:right="-109" w:rightChars="-52"/>
        <w:rPr>
          <w:rFonts w:cs="宋体"/>
          <w:kern w:val="0"/>
          <w:sz w:val="24"/>
          <w:highlight w:val="none"/>
          <w:shd w:val="clear" w:color="auto" w:fill="FFFFFF" w:themeFill="background1"/>
        </w:rPr>
      </w:pPr>
      <w:r>
        <w:rPr>
          <w:rFonts w:cs="宋体"/>
          <w:kern w:val="0"/>
          <w:sz w:val="24"/>
          <w:highlight w:val="none"/>
          <w:shd w:val="clear" w:color="auto" w:fill="FFFFFF" w:themeFill="background1"/>
        </w:rPr>
        <w:t>5.3</w:t>
      </w:r>
      <w:r>
        <w:rPr>
          <w:rFonts w:hint="eastAsia" w:cs="宋体"/>
          <w:kern w:val="0"/>
          <w:sz w:val="24"/>
          <w:highlight w:val="none"/>
          <w:shd w:val="clear" w:color="auto" w:fill="FFFFFF" w:themeFill="background1"/>
        </w:rPr>
        <w:t>对于实验室不宜作为完成单位的课题成果，比如鉴定和科技奖项等，当每类成果不超过</w:t>
      </w:r>
      <w:r>
        <w:rPr>
          <w:rFonts w:cs="宋体"/>
          <w:kern w:val="0"/>
          <w:sz w:val="24"/>
          <w:highlight w:val="none"/>
          <w:shd w:val="clear" w:color="auto" w:fill="FFFFFF" w:themeFill="background1"/>
        </w:rPr>
        <w:t>2</w:t>
      </w:r>
      <w:r>
        <w:rPr>
          <w:rFonts w:hint="eastAsia" w:cs="宋体"/>
          <w:kern w:val="0"/>
          <w:sz w:val="24"/>
          <w:highlight w:val="none"/>
          <w:shd w:val="clear" w:color="auto" w:fill="FFFFFF" w:themeFill="background1"/>
        </w:rPr>
        <w:t>项时，成果署名时，哈尔滨电机厂有限责任公司和哈尔滨大电机研究所有限公司须为第一、二完成单位。当每类成果大于等于</w:t>
      </w:r>
      <w:r>
        <w:rPr>
          <w:rFonts w:cs="宋体"/>
          <w:kern w:val="0"/>
          <w:sz w:val="24"/>
          <w:highlight w:val="none"/>
          <w:shd w:val="clear" w:color="auto" w:fill="FFFFFF" w:themeFill="background1"/>
        </w:rPr>
        <w:t>3</w:t>
      </w:r>
      <w:r>
        <w:rPr>
          <w:rFonts w:hint="eastAsia" w:cs="宋体"/>
          <w:kern w:val="0"/>
          <w:sz w:val="24"/>
          <w:highlight w:val="none"/>
          <w:shd w:val="clear" w:color="auto" w:fill="FFFFFF" w:themeFill="background1"/>
        </w:rPr>
        <w:t>项时，其中至少半数的成果署名时，哈尔滨电机厂有限责任公司和哈尔滨大电机研究所有限公司须为第一、二完成单位，且拥有优秀成果的署名优先权；其余成果署名时，哈尔滨电机厂有限责任公司和哈尔滨大电机研究所有限公司可作为第二、三完成单位。具体署名要求可根据实际情况经双方协商后确定。</w:t>
      </w:r>
    </w:p>
    <w:p w14:paraId="4A7532D4">
      <w:pPr>
        <w:widowControl/>
        <w:spacing w:line="520" w:lineRule="exact"/>
        <w:ind w:right="-109" w:rightChars="-52"/>
        <w:rPr>
          <w:rFonts w:cs="宋体"/>
          <w:kern w:val="0"/>
          <w:sz w:val="24"/>
          <w:highlight w:val="none"/>
          <w:shd w:val="clear" w:color="auto" w:fill="FFFFFF" w:themeFill="background1"/>
        </w:rPr>
      </w:pPr>
    </w:p>
    <w:p w14:paraId="0D2BDBAA">
      <w:pPr>
        <w:widowControl/>
        <w:spacing w:line="520" w:lineRule="exact"/>
        <w:ind w:right="-109" w:rightChars="-52" w:firstLine="480" w:firstLineChars="200"/>
        <w:rPr>
          <w:rFonts w:cs="宋体"/>
          <w:kern w:val="0"/>
          <w:sz w:val="24"/>
          <w:highlight w:val="none"/>
          <w:shd w:val="clear" w:color="auto" w:fill="FFFFFF" w:themeFill="background1"/>
        </w:rPr>
      </w:pPr>
      <w:r>
        <w:rPr>
          <w:rFonts w:hint="eastAsia" w:cs="宋体"/>
          <w:kern w:val="0"/>
          <w:sz w:val="24"/>
          <w:highlight w:val="none"/>
          <w:shd w:val="clear" w:color="auto" w:fill="FFFFFF" w:themeFill="background1"/>
        </w:rPr>
        <w:t>实验室鼓励申报发明专利，鼓励发表核心期刊以上层级的高水平论文，并将在课题验收时予以重点关注。</w:t>
      </w:r>
    </w:p>
    <w:p w14:paraId="6696CAC5">
      <w:pPr>
        <w:widowControl/>
        <w:spacing w:line="520" w:lineRule="exact"/>
        <w:ind w:right="-109" w:rightChars="-52"/>
        <w:rPr>
          <w:rFonts w:cs="宋体"/>
          <w:kern w:val="0"/>
          <w:sz w:val="24"/>
          <w:highlight w:val="none"/>
        </w:rPr>
      </w:pPr>
      <w:r>
        <w:rPr>
          <w:rFonts w:cs="宋体"/>
          <w:kern w:val="0"/>
          <w:sz w:val="24"/>
          <w:highlight w:val="none"/>
        </w:rPr>
        <w:t xml:space="preserve">5.4 </w:t>
      </w:r>
      <w:r>
        <w:rPr>
          <w:rFonts w:hint="eastAsia" w:cs="宋体"/>
          <w:kern w:val="0"/>
          <w:sz w:val="24"/>
          <w:highlight w:val="none"/>
        </w:rPr>
        <w:t>本实验室中英文完整名称如下：</w:t>
      </w:r>
    </w:p>
    <w:p w14:paraId="41EDC261">
      <w:pPr>
        <w:widowControl/>
        <w:spacing w:line="520" w:lineRule="exact"/>
        <w:ind w:firstLine="480" w:firstLineChars="200"/>
        <w:rPr>
          <w:rFonts w:cs="宋体"/>
          <w:kern w:val="0"/>
          <w:sz w:val="24"/>
          <w:highlight w:val="none"/>
        </w:rPr>
      </w:pPr>
      <w:r>
        <w:rPr>
          <w:rFonts w:hint="eastAsia" w:cs="宋体"/>
          <w:kern w:val="0"/>
          <w:sz w:val="24"/>
          <w:highlight w:val="none"/>
        </w:rPr>
        <w:t>中文：水力发电设备全国重点实验室。</w:t>
      </w:r>
    </w:p>
    <w:p w14:paraId="5946E2C5">
      <w:pPr>
        <w:widowControl/>
        <w:spacing w:line="520" w:lineRule="exact"/>
        <w:ind w:firstLine="480" w:firstLineChars="200"/>
        <w:rPr>
          <w:rFonts w:cs="宋体"/>
          <w:kern w:val="0"/>
          <w:sz w:val="24"/>
          <w:highlight w:val="none"/>
        </w:rPr>
      </w:pPr>
      <w:r>
        <w:rPr>
          <w:rFonts w:hint="eastAsia" w:cs="宋体"/>
          <w:kern w:val="0"/>
          <w:sz w:val="24"/>
          <w:highlight w:val="none"/>
        </w:rPr>
        <w:t>英文：</w:t>
      </w:r>
      <w:r>
        <w:rPr>
          <w:rFonts w:cs="宋体"/>
          <w:kern w:val="0"/>
          <w:sz w:val="24"/>
          <w:highlight w:val="none"/>
        </w:rPr>
        <w:t xml:space="preserve">State Key Laboratory of </w:t>
      </w:r>
      <w:r>
        <w:rPr>
          <w:rFonts w:hint="eastAsia" w:cs="宋体"/>
          <w:kern w:val="0"/>
          <w:sz w:val="24"/>
          <w:highlight w:val="none"/>
        </w:rPr>
        <w:t>Hydro-power Equipment。</w:t>
      </w:r>
    </w:p>
    <w:p w14:paraId="0F76901D">
      <w:pPr>
        <w:widowControl/>
        <w:spacing w:line="520" w:lineRule="exact"/>
        <w:rPr>
          <w:rFonts w:cs="宋体"/>
          <w:kern w:val="0"/>
          <w:sz w:val="24"/>
          <w:highlight w:val="none"/>
        </w:rPr>
      </w:pPr>
      <w:r>
        <w:rPr>
          <w:rFonts w:hint="eastAsia" w:cs="宋体"/>
          <w:kern w:val="0"/>
          <w:sz w:val="24"/>
          <w:highlight w:val="none"/>
        </w:rPr>
        <w:t>5.</w:t>
      </w:r>
      <w:r>
        <w:rPr>
          <w:rFonts w:cs="宋体"/>
          <w:kern w:val="0"/>
          <w:sz w:val="24"/>
          <w:highlight w:val="none"/>
        </w:rPr>
        <w:t>5</w:t>
      </w:r>
      <w:r>
        <w:rPr>
          <w:rFonts w:hint="eastAsia" w:cs="宋体"/>
          <w:kern w:val="0"/>
          <w:sz w:val="24"/>
          <w:highlight w:val="none"/>
        </w:rPr>
        <w:t>课题的研究成果由本实验室统一保存。</w:t>
      </w:r>
    </w:p>
    <w:p w14:paraId="52835544">
      <w:pPr>
        <w:widowControl/>
        <w:spacing w:line="460" w:lineRule="exact"/>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六、附  则</w:t>
      </w:r>
    </w:p>
    <w:p w14:paraId="136AFC67">
      <w:pPr>
        <w:widowControl/>
        <w:spacing w:line="520" w:lineRule="exact"/>
        <w:rPr>
          <w:rFonts w:cs="宋体"/>
          <w:kern w:val="0"/>
          <w:sz w:val="24"/>
          <w:highlight w:val="none"/>
        </w:rPr>
      </w:pPr>
      <w:r>
        <w:rPr>
          <w:rFonts w:hint="eastAsia" w:cs="宋体"/>
          <w:kern w:val="0"/>
          <w:sz w:val="24"/>
          <w:highlight w:val="none"/>
        </w:rPr>
        <w:t>6.1</w:t>
      </w:r>
      <w:r>
        <w:rPr>
          <w:rFonts w:cs="宋体"/>
          <w:kern w:val="0"/>
          <w:sz w:val="24"/>
          <w:highlight w:val="none"/>
        </w:rPr>
        <w:t>本</w:t>
      </w:r>
      <w:r>
        <w:rPr>
          <w:rFonts w:hint="eastAsia" w:cs="宋体"/>
          <w:kern w:val="0"/>
          <w:sz w:val="24"/>
          <w:highlight w:val="none"/>
        </w:rPr>
        <w:t>管理</w:t>
      </w:r>
      <w:r>
        <w:rPr>
          <w:rFonts w:cs="宋体"/>
          <w:kern w:val="0"/>
          <w:sz w:val="24"/>
          <w:highlight w:val="none"/>
        </w:rPr>
        <w:t>办法</w:t>
      </w:r>
      <w:r>
        <w:rPr>
          <w:rFonts w:hint="eastAsia" w:cs="宋体"/>
          <w:kern w:val="0"/>
          <w:sz w:val="24"/>
          <w:highlight w:val="none"/>
        </w:rPr>
        <w:t>由本实验室的科研规划室负责解释</w:t>
      </w:r>
      <w:r>
        <w:rPr>
          <w:rFonts w:cs="宋体"/>
          <w:kern w:val="0"/>
          <w:sz w:val="24"/>
          <w:highlight w:val="none"/>
        </w:rPr>
        <w:t>。</w:t>
      </w:r>
    </w:p>
    <w:p w14:paraId="0A61C813">
      <w:pPr>
        <w:widowControl/>
        <w:rPr>
          <w:rFonts w:cs="宋体"/>
          <w:b/>
          <w:kern w:val="0"/>
          <w:sz w:val="28"/>
          <w:szCs w:val="28"/>
          <w:highlight w:val="none"/>
        </w:rPr>
      </w:pPr>
      <w:r>
        <w:rPr>
          <w:rFonts w:hint="eastAsia" w:cs="宋体"/>
          <w:b/>
          <w:kern w:val="0"/>
          <w:sz w:val="28"/>
          <w:szCs w:val="28"/>
          <w:highlight w:val="none"/>
        </w:rPr>
        <w:t>附件：</w:t>
      </w:r>
    </w:p>
    <w:p w14:paraId="64452D68">
      <w:pPr>
        <w:spacing w:line="360" w:lineRule="auto"/>
        <w:rPr>
          <w:sz w:val="24"/>
          <w:szCs w:val="24"/>
          <w:highlight w:val="none"/>
        </w:rPr>
      </w:pPr>
      <w:r>
        <w:rPr>
          <w:rFonts w:cs="宋体"/>
          <w:kern w:val="0"/>
          <w:sz w:val="24"/>
          <w:highlight w:val="none"/>
        </w:rPr>
        <w:t>附件</w:t>
      </w:r>
      <w:r>
        <w:rPr>
          <w:rFonts w:hint="eastAsia" w:cs="宋体"/>
          <w:kern w:val="0"/>
          <w:sz w:val="24"/>
          <w:highlight w:val="none"/>
        </w:rPr>
        <w:t>1：</w:t>
      </w:r>
      <w:r>
        <w:rPr>
          <w:sz w:val="24"/>
          <w:szCs w:val="24"/>
          <w:highlight w:val="none"/>
        </w:rPr>
        <w:t>水力发电设备全国重点实验室</w:t>
      </w:r>
      <w:r>
        <w:rPr>
          <w:rFonts w:hint="eastAsia"/>
          <w:sz w:val="24"/>
          <w:szCs w:val="24"/>
          <w:highlight w:val="none"/>
        </w:rPr>
        <w:t>开放</w:t>
      </w:r>
      <w:r>
        <w:rPr>
          <w:sz w:val="24"/>
          <w:szCs w:val="24"/>
          <w:highlight w:val="none"/>
        </w:rPr>
        <w:t>课题初审</w:t>
      </w:r>
      <w:r>
        <w:rPr>
          <w:rFonts w:hint="eastAsia"/>
          <w:sz w:val="24"/>
          <w:szCs w:val="24"/>
          <w:highlight w:val="none"/>
        </w:rPr>
        <w:t>评分标准表</w:t>
      </w:r>
    </w:p>
    <w:p w14:paraId="4CEBEAF0">
      <w:pPr>
        <w:widowControl/>
        <w:spacing w:line="360" w:lineRule="auto"/>
        <w:rPr>
          <w:rFonts w:cs="宋体"/>
          <w:kern w:val="0"/>
          <w:sz w:val="24"/>
          <w:szCs w:val="24"/>
          <w:highlight w:val="none"/>
        </w:rPr>
      </w:pPr>
      <w:r>
        <w:rPr>
          <w:rFonts w:cs="宋体"/>
          <w:kern w:val="0"/>
          <w:sz w:val="24"/>
          <w:highlight w:val="none"/>
        </w:rPr>
        <w:t>附件2</w:t>
      </w:r>
      <w:r>
        <w:rPr>
          <w:rFonts w:hint="eastAsia" w:cs="宋体"/>
          <w:kern w:val="0"/>
          <w:sz w:val="24"/>
          <w:highlight w:val="none"/>
        </w:rPr>
        <w:t>：</w:t>
      </w:r>
      <w:r>
        <w:rPr>
          <w:rFonts w:hint="eastAsia" w:cs="宋体"/>
          <w:kern w:val="0"/>
          <w:sz w:val="24"/>
          <w:szCs w:val="24"/>
          <w:highlight w:val="none"/>
        </w:rPr>
        <w:t>《水力发电设备全国重点实验室开放课题申请书》</w:t>
      </w:r>
    </w:p>
    <w:p w14:paraId="11A0D235">
      <w:pPr>
        <w:widowControl/>
        <w:spacing w:line="360" w:lineRule="auto"/>
        <w:rPr>
          <w:rFonts w:cs="宋体"/>
          <w:kern w:val="0"/>
          <w:sz w:val="24"/>
          <w:szCs w:val="24"/>
          <w:highlight w:val="none"/>
        </w:rPr>
      </w:pPr>
      <w:r>
        <w:rPr>
          <w:rFonts w:cs="宋体"/>
          <w:kern w:val="0"/>
          <w:sz w:val="24"/>
          <w:highlight w:val="none"/>
        </w:rPr>
        <w:t>附件3</w:t>
      </w:r>
      <w:r>
        <w:rPr>
          <w:rFonts w:hint="eastAsia" w:cs="宋体"/>
          <w:kern w:val="0"/>
          <w:sz w:val="24"/>
          <w:highlight w:val="none"/>
        </w:rPr>
        <w:t>：</w:t>
      </w:r>
      <w:r>
        <w:rPr>
          <w:rFonts w:hint="eastAsia" w:cs="宋体"/>
          <w:kern w:val="0"/>
          <w:sz w:val="24"/>
          <w:szCs w:val="24"/>
          <w:highlight w:val="none"/>
        </w:rPr>
        <w:t>《水力发电设备全国重点实验室开放课题合同》</w:t>
      </w:r>
    </w:p>
    <w:p w14:paraId="61ACE6A3">
      <w:pPr>
        <w:widowControl/>
        <w:spacing w:line="360" w:lineRule="auto"/>
        <w:rPr>
          <w:highlight w:val="none"/>
        </w:rPr>
      </w:pPr>
      <w:r>
        <w:rPr>
          <w:rFonts w:cs="宋体"/>
          <w:kern w:val="0"/>
          <w:sz w:val="24"/>
          <w:highlight w:val="none"/>
        </w:rPr>
        <w:t>附件4</w:t>
      </w:r>
      <w:r>
        <w:rPr>
          <w:rFonts w:hint="eastAsia" w:cs="宋体"/>
          <w:kern w:val="0"/>
          <w:sz w:val="24"/>
          <w:highlight w:val="none"/>
        </w:rPr>
        <w:t>：</w:t>
      </w:r>
      <w:r>
        <w:rPr>
          <w:rFonts w:hint="eastAsia" w:cs="宋体"/>
          <w:kern w:val="0"/>
          <w:sz w:val="24"/>
          <w:szCs w:val="24"/>
          <w:highlight w:val="none"/>
        </w:rPr>
        <w:t>《水力发电设备全国重点实验室开放课题研发计划》</w:t>
      </w:r>
    </w:p>
    <w:p w14:paraId="4118DB93">
      <w:pPr>
        <w:widowControl/>
        <w:spacing w:line="360" w:lineRule="auto"/>
        <w:rPr>
          <w:rFonts w:cs="宋体"/>
          <w:kern w:val="0"/>
          <w:sz w:val="24"/>
          <w:szCs w:val="24"/>
          <w:highlight w:val="none"/>
        </w:rPr>
      </w:pPr>
      <w:r>
        <w:rPr>
          <w:rFonts w:cs="宋体"/>
          <w:kern w:val="0"/>
          <w:sz w:val="24"/>
          <w:highlight w:val="none"/>
        </w:rPr>
        <w:t>附件5</w:t>
      </w:r>
      <w:r>
        <w:rPr>
          <w:rFonts w:hint="eastAsia" w:cs="宋体"/>
          <w:kern w:val="0"/>
          <w:sz w:val="24"/>
          <w:highlight w:val="none"/>
        </w:rPr>
        <w:t>：</w:t>
      </w:r>
      <w:r>
        <w:rPr>
          <w:rFonts w:hint="eastAsia" w:cs="宋体"/>
          <w:kern w:val="0"/>
          <w:sz w:val="24"/>
          <w:szCs w:val="24"/>
          <w:highlight w:val="none"/>
        </w:rPr>
        <w:t>《商业伙伴合规承诺书》</w:t>
      </w:r>
    </w:p>
    <w:p w14:paraId="71AC6081">
      <w:pPr>
        <w:widowControl/>
        <w:spacing w:line="360" w:lineRule="auto"/>
        <w:rPr>
          <w:rFonts w:cs="宋体"/>
          <w:kern w:val="0"/>
          <w:sz w:val="24"/>
          <w:szCs w:val="24"/>
          <w:highlight w:val="none"/>
        </w:rPr>
      </w:pPr>
      <w:r>
        <w:rPr>
          <w:rFonts w:hint="eastAsia" w:cs="宋体"/>
          <w:kern w:val="0"/>
          <w:sz w:val="24"/>
          <w:szCs w:val="24"/>
          <w:highlight w:val="none"/>
        </w:rPr>
        <w:t>附件6：《水力发电设备全国重点实验室开放课题开题报告》</w:t>
      </w:r>
    </w:p>
    <w:p w14:paraId="7CFF275A">
      <w:pPr>
        <w:widowControl/>
        <w:spacing w:line="360" w:lineRule="auto"/>
        <w:rPr>
          <w:sz w:val="24"/>
          <w:szCs w:val="24"/>
          <w:highlight w:val="none"/>
        </w:rPr>
      </w:pPr>
      <w:r>
        <w:rPr>
          <w:rFonts w:hint="eastAsia"/>
          <w:sz w:val="24"/>
          <w:szCs w:val="24"/>
          <w:highlight w:val="none"/>
        </w:rPr>
        <w:t>附录：商业伙伴合规行为准则</w:t>
      </w:r>
    </w:p>
    <w:p w14:paraId="63959683">
      <w:pPr>
        <w:widowControl/>
        <w:rPr>
          <w:b/>
          <w:sz w:val="30"/>
          <w:szCs w:val="30"/>
          <w:highlight w:val="none"/>
        </w:rPr>
      </w:pPr>
      <w:r>
        <w:rPr>
          <w:highlight w:val="none"/>
        </w:rPr>
        <w:br w:type="page"/>
      </w:r>
      <w:r>
        <w:rPr>
          <w:rFonts w:hint="eastAsia"/>
          <w:b/>
          <w:sz w:val="30"/>
          <w:szCs w:val="30"/>
          <w:highlight w:val="none"/>
        </w:rPr>
        <w:t>附件1：</w:t>
      </w:r>
      <w:r>
        <w:rPr>
          <w:b/>
          <w:sz w:val="30"/>
          <w:szCs w:val="30"/>
          <w:highlight w:val="none"/>
        </w:rPr>
        <w:t>水力发电设备全国重点实验室</w:t>
      </w:r>
      <w:r>
        <w:rPr>
          <w:rFonts w:hint="eastAsia"/>
          <w:b/>
          <w:sz w:val="30"/>
          <w:szCs w:val="30"/>
          <w:highlight w:val="none"/>
        </w:rPr>
        <w:t>开放</w:t>
      </w:r>
      <w:r>
        <w:rPr>
          <w:b/>
          <w:sz w:val="30"/>
          <w:szCs w:val="30"/>
          <w:highlight w:val="none"/>
        </w:rPr>
        <w:t>课题初审</w:t>
      </w:r>
      <w:r>
        <w:rPr>
          <w:rFonts w:hint="eastAsia"/>
          <w:b/>
          <w:sz w:val="30"/>
          <w:szCs w:val="30"/>
          <w:highlight w:val="none"/>
        </w:rPr>
        <w:t>评分标准表</w:t>
      </w:r>
    </w:p>
    <w:p w14:paraId="7CBC124D">
      <w:pPr>
        <w:rPr>
          <w:highlight w:val="none"/>
        </w:rPr>
      </w:pPr>
    </w:p>
    <w:tbl>
      <w:tblPr>
        <w:tblStyle w:val="8"/>
        <w:tblW w:w="893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51"/>
        <w:gridCol w:w="4394"/>
        <w:gridCol w:w="1843"/>
        <w:gridCol w:w="1843"/>
      </w:tblGrid>
      <w:tr w14:paraId="448A0D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51" w:type="dxa"/>
            <w:shd w:val="clear" w:color="auto" w:fill="auto"/>
            <w:noWrap/>
            <w:vAlign w:val="center"/>
          </w:tcPr>
          <w:p w14:paraId="561717B2">
            <w:pPr>
              <w:widowControl/>
              <w:spacing w:before="312" w:beforeLines="100" w:after="312" w:afterLines="100"/>
              <w:rPr>
                <w:rFonts w:hint="eastAsia"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4394" w:type="dxa"/>
            <w:shd w:val="clear" w:color="auto" w:fill="auto"/>
            <w:vAlign w:val="center"/>
          </w:tcPr>
          <w:p w14:paraId="4EF4EE17">
            <w:pPr>
              <w:widowControl/>
              <w:spacing w:before="312" w:beforeLines="100" w:after="312" w:afterLines="100"/>
              <w:rPr>
                <w:rFonts w:hint="eastAsia" w:ascii="宋体" w:hAnsi="宋体" w:cs="宋体"/>
                <w:b/>
                <w:color w:val="000000"/>
                <w:kern w:val="0"/>
                <w:sz w:val="24"/>
                <w:highlight w:val="none"/>
              </w:rPr>
            </w:pPr>
            <w:r>
              <w:rPr>
                <w:rFonts w:hint="eastAsia" w:ascii="宋体" w:hAnsi="宋体" w:cs="宋体"/>
                <w:b/>
                <w:color w:val="000000"/>
                <w:kern w:val="0"/>
                <w:sz w:val="24"/>
                <w:highlight w:val="none"/>
              </w:rPr>
              <w:t>评分标准</w:t>
            </w:r>
          </w:p>
        </w:tc>
        <w:tc>
          <w:tcPr>
            <w:tcW w:w="1843" w:type="dxa"/>
            <w:shd w:val="clear" w:color="auto" w:fill="auto"/>
            <w:noWrap/>
            <w:vAlign w:val="center"/>
          </w:tcPr>
          <w:p w14:paraId="255ECDCF">
            <w:pPr>
              <w:widowControl/>
              <w:spacing w:before="312" w:beforeLines="100" w:after="312" w:afterLines="100"/>
              <w:rPr>
                <w:rFonts w:hint="eastAsia"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843" w:type="dxa"/>
            <w:shd w:val="clear" w:color="auto" w:fill="auto"/>
            <w:noWrap/>
            <w:vAlign w:val="center"/>
          </w:tcPr>
          <w:p w14:paraId="410A55CA">
            <w:pPr>
              <w:widowControl/>
              <w:spacing w:before="312" w:beforeLines="100" w:after="312" w:afterLines="100"/>
              <w:rPr>
                <w:rFonts w:hint="eastAsia" w:ascii="宋体" w:hAnsi="宋体" w:cs="宋体"/>
                <w:b/>
                <w:color w:val="000000"/>
                <w:kern w:val="0"/>
                <w:sz w:val="24"/>
                <w:highlight w:val="none"/>
              </w:rPr>
            </w:pPr>
            <w:r>
              <w:rPr>
                <w:rFonts w:hint="eastAsia" w:ascii="宋体" w:hAnsi="宋体" w:cs="宋体"/>
                <w:b/>
                <w:color w:val="000000"/>
                <w:kern w:val="0"/>
                <w:sz w:val="24"/>
                <w:highlight w:val="none"/>
              </w:rPr>
              <w:t>评分结果</w:t>
            </w:r>
          </w:p>
        </w:tc>
      </w:tr>
      <w:tr w14:paraId="12AE10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51" w:type="dxa"/>
            <w:shd w:val="clear" w:color="auto" w:fill="auto"/>
            <w:noWrap/>
            <w:vAlign w:val="center"/>
          </w:tcPr>
          <w:p w14:paraId="7F28A601">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4394" w:type="dxa"/>
            <w:shd w:val="clear" w:color="auto" w:fill="auto"/>
            <w:vAlign w:val="center"/>
          </w:tcPr>
          <w:p w14:paraId="55755DB6">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课题是否具备前沿性、先进性</w:t>
            </w:r>
          </w:p>
        </w:tc>
        <w:tc>
          <w:tcPr>
            <w:tcW w:w="1843" w:type="dxa"/>
            <w:shd w:val="clear" w:color="auto" w:fill="auto"/>
            <w:noWrap/>
            <w:vAlign w:val="center"/>
          </w:tcPr>
          <w:p w14:paraId="1298F7F2">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20</w:t>
            </w:r>
          </w:p>
        </w:tc>
        <w:tc>
          <w:tcPr>
            <w:tcW w:w="1843" w:type="dxa"/>
            <w:shd w:val="clear" w:color="auto" w:fill="auto"/>
            <w:noWrap/>
            <w:vAlign w:val="center"/>
          </w:tcPr>
          <w:p w14:paraId="116CB6D0">
            <w:pPr>
              <w:widowControl/>
              <w:spacing w:before="312" w:beforeLines="100" w:after="312" w:afterLines="100"/>
              <w:rPr>
                <w:rFonts w:hint="eastAsia" w:ascii="宋体" w:hAnsi="宋体" w:cs="宋体"/>
                <w:color w:val="000000"/>
                <w:kern w:val="0"/>
                <w:sz w:val="24"/>
                <w:highlight w:val="none"/>
              </w:rPr>
            </w:pPr>
          </w:p>
        </w:tc>
      </w:tr>
      <w:tr w14:paraId="6C1DFD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51" w:type="dxa"/>
            <w:shd w:val="clear" w:color="auto" w:fill="auto"/>
            <w:noWrap/>
            <w:vAlign w:val="center"/>
          </w:tcPr>
          <w:p w14:paraId="3AB6D8F0">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4394" w:type="dxa"/>
            <w:shd w:val="clear" w:color="auto" w:fill="auto"/>
            <w:vAlign w:val="center"/>
          </w:tcPr>
          <w:p w14:paraId="13AD5385">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课题对行业发展是否具有实际作用</w:t>
            </w:r>
          </w:p>
        </w:tc>
        <w:tc>
          <w:tcPr>
            <w:tcW w:w="1843" w:type="dxa"/>
            <w:shd w:val="clear" w:color="auto" w:fill="auto"/>
            <w:noWrap/>
            <w:vAlign w:val="center"/>
          </w:tcPr>
          <w:p w14:paraId="7B69D11B">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20</w:t>
            </w:r>
          </w:p>
        </w:tc>
        <w:tc>
          <w:tcPr>
            <w:tcW w:w="1843" w:type="dxa"/>
            <w:shd w:val="clear" w:color="auto" w:fill="auto"/>
            <w:noWrap/>
            <w:vAlign w:val="center"/>
          </w:tcPr>
          <w:p w14:paraId="2587F711">
            <w:pPr>
              <w:widowControl/>
              <w:spacing w:before="312" w:beforeLines="100" w:after="312" w:afterLines="100"/>
              <w:rPr>
                <w:rFonts w:hint="eastAsia" w:ascii="宋体" w:hAnsi="宋体" w:cs="宋体"/>
                <w:color w:val="000000"/>
                <w:kern w:val="0"/>
                <w:sz w:val="24"/>
                <w:highlight w:val="none"/>
              </w:rPr>
            </w:pPr>
          </w:p>
        </w:tc>
      </w:tr>
      <w:tr w14:paraId="5B4688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51" w:type="dxa"/>
            <w:shd w:val="clear" w:color="auto" w:fill="auto"/>
            <w:noWrap/>
            <w:vAlign w:val="center"/>
          </w:tcPr>
          <w:p w14:paraId="558765F1">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4394" w:type="dxa"/>
            <w:shd w:val="clear" w:color="auto" w:fill="auto"/>
            <w:vAlign w:val="center"/>
          </w:tcPr>
          <w:p w14:paraId="465EB547">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课题预期成果是否明确、与经费预算匹配度</w:t>
            </w:r>
          </w:p>
        </w:tc>
        <w:tc>
          <w:tcPr>
            <w:tcW w:w="1843" w:type="dxa"/>
            <w:shd w:val="clear" w:color="auto" w:fill="auto"/>
            <w:noWrap/>
            <w:vAlign w:val="center"/>
          </w:tcPr>
          <w:p w14:paraId="3A5D3FC2">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20</w:t>
            </w:r>
          </w:p>
        </w:tc>
        <w:tc>
          <w:tcPr>
            <w:tcW w:w="1843" w:type="dxa"/>
            <w:shd w:val="clear" w:color="auto" w:fill="auto"/>
            <w:noWrap/>
            <w:vAlign w:val="center"/>
          </w:tcPr>
          <w:p w14:paraId="2663BC96">
            <w:pPr>
              <w:widowControl/>
              <w:spacing w:before="312" w:beforeLines="100" w:after="312" w:afterLines="100"/>
              <w:rPr>
                <w:rFonts w:hint="eastAsia" w:ascii="宋体" w:hAnsi="宋体" w:cs="宋体"/>
                <w:color w:val="000000"/>
                <w:kern w:val="0"/>
                <w:sz w:val="24"/>
                <w:highlight w:val="none"/>
              </w:rPr>
            </w:pPr>
          </w:p>
        </w:tc>
      </w:tr>
      <w:tr w14:paraId="12D587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51" w:type="dxa"/>
            <w:shd w:val="clear" w:color="auto" w:fill="auto"/>
            <w:noWrap/>
            <w:vAlign w:val="center"/>
          </w:tcPr>
          <w:p w14:paraId="3BECB7CE">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4394" w:type="dxa"/>
            <w:shd w:val="clear" w:color="auto" w:fill="auto"/>
            <w:vAlign w:val="center"/>
          </w:tcPr>
          <w:p w14:paraId="03543D7F">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课题前期研究工作准备情况</w:t>
            </w:r>
          </w:p>
        </w:tc>
        <w:tc>
          <w:tcPr>
            <w:tcW w:w="1843" w:type="dxa"/>
            <w:shd w:val="clear" w:color="auto" w:fill="auto"/>
            <w:noWrap/>
            <w:vAlign w:val="center"/>
          </w:tcPr>
          <w:p w14:paraId="51C7D494">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5</w:t>
            </w:r>
          </w:p>
        </w:tc>
        <w:tc>
          <w:tcPr>
            <w:tcW w:w="1843" w:type="dxa"/>
            <w:shd w:val="clear" w:color="auto" w:fill="auto"/>
            <w:noWrap/>
            <w:vAlign w:val="center"/>
          </w:tcPr>
          <w:p w14:paraId="7A330862">
            <w:pPr>
              <w:widowControl/>
              <w:spacing w:before="312" w:beforeLines="100" w:after="312" w:afterLines="100"/>
              <w:rPr>
                <w:rFonts w:hint="eastAsia" w:ascii="宋体" w:hAnsi="宋体" w:cs="宋体"/>
                <w:color w:val="000000"/>
                <w:kern w:val="0"/>
                <w:sz w:val="24"/>
                <w:highlight w:val="none"/>
              </w:rPr>
            </w:pPr>
          </w:p>
        </w:tc>
      </w:tr>
      <w:tr w14:paraId="532BBE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51" w:type="dxa"/>
            <w:shd w:val="clear" w:color="auto" w:fill="auto"/>
            <w:noWrap/>
            <w:vAlign w:val="center"/>
          </w:tcPr>
          <w:p w14:paraId="24BDC7B9">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4394" w:type="dxa"/>
            <w:shd w:val="clear" w:color="auto" w:fill="auto"/>
            <w:vAlign w:val="center"/>
          </w:tcPr>
          <w:p w14:paraId="1FA3D116">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课题设计是否科学</w:t>
            </w:r>
            <w:r>
              <w:rPr>
                <w:rFonts w:hint="eastAsia"/>
                <w:color w:val="000000"/>
                <w:kern w:val="0"/>
                <w:sz w:val="24"/>
                <w:highlight w:val="none"/>
              </w:rPr>
              <w:t>，</w:t>
            </w:r>
            <w:r>
              <w:rPr>
                <w:rFonts w:hint="eastAsia" w:ascii="宋体" w:hAnsi="宋体" w:cs="宋体"/>
                <w:color w:val="000000"/>
                <w:kern w:val="0"/>
                <w:sz w:val="24"/>
                <w:highlight w:val="none"/>
              </w:rPr>
              <w:t>研究方法是否可行</w:t>
            </w:r>
          </w:p>
        </w:tc>
        <w:tc>
          <w:tcPr>
            <w:tcW w:w="1843" w:type="dxa"/>
            <w:shd w:val="clear" w:color="auto" w:fill="auto"/>
            <w:noWrap/>
            <w:vAlign w:val="center"/>
          </w:tcPr>
          <w:p w14:paraId="6A98FA67">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1843" w:type="dxa"/>
            <w:shd w:val="clear" w:color="auto" w:fill="auto"/>
            <w:noWrap/>
            <w:vAlign w:val="center"/>
          </w:tcPr>
          <w:p w14:paraId="09CB3137">
            <w:pPr>
              <w:widowControl/>
              <w:spacing w:before="312" w:beforeLines="100" w:after="312" w:afterLines="100"/>
              <w:rPr>
                <w:rFonts w:hint="eastAsia" w:ascii="宋体" w:hAnsi="宋体" w:cs="宋体"/>
                <w:color w:val="000000"/>
                <w:kern w:val="0"/>
                <w:sz w:val="24"/>
                <w:highlight w:val="none"/>
              </w:rPr>
            </w:pPr>
          </w:p>
        </w:tc>
      </w:tr>
      <w:tr w14:paraId="46D83E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51" w:type="dxa"/>
            <w:shd w:val="clear" w:color="auto" w:fill="auto"/>
            <w:noWrap/>
            <w:vAlign w:val="center"/>
          </w:tcPr>
          <w:p w14:paraId="5041DFA8">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4394" w:type="dxa"/>
            <w:shd w:val="clear" w:color="auto" w:fill="auto"/>
            <w:vAlign w:val="center"/>
          </w:tcPr>
          <w:p w14:paraId="0A2E1F4E">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负责人及其团队资质能否保证课题完成</w:t>
            </w:r>
          </w:p>
        </w:tc>
        <w:tc>
          <w:tcPr>
            <w:tcW w:w="1843" w:type="dxa"/>
            <w:shd w:val="clear" w:color="auto" w:fill="auto"/>
            <w:noWrap/>
            <w:vAlign w:val="center"/>
          </w:tcPr>
          <w:p w14:paraId="26739CB3">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1843" w:type="dxa"/>
            <w:shd w:val="clear" w:color="auto" w:fill="auto"/>
            <w:noWrap/>
            <w:vAlign w:val="center"/>
          </w:tcPr>
          <w:p w14:paraId="3C4F3CB2">
            <w:pPr>
              <w:widowControl/>
              <w:spacing w:before="312" w:beforeLines="100" w:after="312" w:afterLines="100"/>
              <w:rPr>
                <w:rFonts w:hint="eastAsia" w:ascii="宋体" w:hAnsi="宋体" w:cs="宋体"/>
                <w:color w:val="000000"/>
                <w:kern w:val="0"/>
                <w:sz w:val="24"/>
                <w:highlight w:val="none"/>
              </w:rPr>
            </w:pPr>
          </w:p>
        </w:tc>
      </w:tr>
      <w:tr w14:paraId="54A2DB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851" w:type="dxa"/>
            <w:shd w:val="clear" w:color="auto" w:fill="auto"/>
            <w:noWrap/>
            <w:vAlign w:val="center"/>
          </w:tcPr>
          <w:p w14:paraId="70F3B249">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c>
          <w:tcPr>
            <w:tcW w:w="4394" w:type="dxa"/>
            <w:shd w:val="clear" w:color="auto" w:fill="auto"/>
            <w:vAlign w:val="center"/>
          </w:tcPr>
          <w:p w14:paraId="500B9BB2">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课题经费预算是否合理，年度科研经费能否保证课题开展</w:t>
            </w:r>
          </w:p>
        </w:tc>
        <w:tc>
          <w:tcPr>
            <w:tcW w:w="1843" w:type="dxa"/>
            <w:shd w:val="clear" w:color="auto" w:fill="auto"/>
            <w:noWrap/>
            <w:vAlign w:val="center"/>
          </w:tcPr>
          <w:p w14:paraId="6860DB32">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1843" w:type="dxa"/>
            <w:shd w:val="clear" w:color="auto" w:fill="auto"/>
            <w:noWrap/>
            <w:vAlign w:val="center"/>
          </w:tcPr>
          <w:p w14:paraId="66C5FDB4">
            <w:pPr>
              <w:widowControl/>
              <w:spacing w:before="312" w:beforeLines="100" w:after="312" w:afterLines="100"/>
              <w:rPr>
                <w:rFonts w:hint="eastAsia" w:ascii="宋体" w:hAnsi="宋体" w:cs="宋体"/>
                <w:color w:val="000000"/>
                <w:kern w:val="0"/>
                <w:sz w:val="24"/>
                <w:highlight w:val="none"/>
              </w:rPr>
            </w:pPr>
          </w:p>
        </w:tc>
      </w:tr>
      <w:tr w14:paraId="4CEEBD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5245" w:type="dxa"/>
            <w:gridSpan w:val="2"/>
            <w:shd w:val="clear" w:color="auto" w:fill="auto"/>
            <w:noWrap/>
            <w:vAlign w:val="center"/>
          </w:tcPr>
          <w:p w14:paraId="06D8FE89">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合计</w:t>
            </w:r>
          </w:p>
        </w:tc>
        <w:tc>
          <w:tcPr>
            <w:tcW w:w="1843" w:type="dxa"/>
            <w:shd w:val="clear" w:color="auto" w:fill="auto"/>
            <w:noWrap/>
            <w:vAlign w:val="center"/>
          </w:tcPr>
          <w:p w14:paraId="4DA9740F">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100</w:t>
            </w:r>
          </w:p>
        </w:tc>
        <w:tc>
          <w:tcPr>
            <w:tcW w:w="1843" w:type="dxa"/>
            <w:shd w:val="clear" w:color="auto" w:fill="auto"/>
            <w:noWrap/>
            <w:vAlign w:val="center"/>
          </w:tcPr>
          <w:p w14:paraId="78D63651">
            <w:pPr>
              <w:widowControl/>
              <w:spacing w:before="312" w:beforeLines="100" w:after="312" w:afterLines="100"/>
              <w:rPr>
                <w:rFonts w:hint="eastAsia" w:ascii="宋体" w:hAnsi="宋体" w:cs="宋体"/>
                <w:color w:val="000000"/>
                <w:kern w:val="0"/>
                <w:sz w:val="24"/>
                <w:highlight w:val="none"/>
              </w:rPr>
            </w:pPr>
          </w:p>
        </w:tc>
      </w:tr>
      <w:tr w14:paraId="5B85FB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8931" w:type="dxa"/>
            <w:gridSpan w:val="4"/>
            <w:shd w:val="clear" w:color="auto" w:fill="auto"/>
            <w:noWrap/>
          </w:tcPr>
          <w:p w14:paraId="7DEBD637">
            <w:pPr>
              <w:widowControl/>
              <w:spacing w:before="312" w:beforeLines="100" w:after="312" w:afterLines="100"/>
              <w:rPr>
                <w:rFonts w:hint="eastAsia" w:ascii="宋体" w:hAnsi="宋体" w:cs="宋体"/>
                <w:color w:val="000000"/>
                <w:kern w:val="0"/>
                <w:sz w:val="24"/>
                <w:highlight w:val="none"/>
              </w:rPr>
            </w:pPr>
            <w:r>
              <w:rPr>
                <w:rFonts w:hint="eastAsia" w:ascii="宋体" w:hAnsi="宋体" w:cs="宋体"/>
                <w:color w:val="000000"/>
                <w:kern w:val="0"/>
                <w:sz w:val="24"/>
                <w:highlight w:val="none"/>
              </w:rPr>
              <w:t>其他原因（具体说明）：</w:t>
            </w:r>
          </w:p>
        </w:tc>
      </w:tr>
    </w:tbl>
    <w:p w14:paraId="3DFD4AB0">
      <w:pPr>
        <w:rPr>
          <w:highlight w:val="none"/>
        </w:rPr>
      </w:pPr>
    </w:p>
    <w:p w14:paraId="39270C6B">
      <w:pPr>
        <w:widowControl/>
        <w:rPr>
          <w:highlight w:val="none"/>
        </w:rPr>
      </w:pPr>
      <w:r>
        <w:rPr>
          <w:highlight w:val="none"/>
        </w:rPr>
        <w:br w:type="page"/>
      </w:r>
    </w:p>
    <w:p w14:paraId="2A142D7A">
      <w:pPr>
        <w:rPr>
          <w:b/>
          <w:sz w:val="30"/>
          <w:szCs w:val="30"/>
          <w:highlight w:val="none"/>
        </w:rPr>
      </w:pPr>
      <w:r>
        <w:rPr>
          <w:b/>
          <w:sz w:val="30"/>
          <w:szCs w:val="30"/>
          <w:highlight w:val="none"/>
        </w:rPr>
        <w:t>附件2</w:t>
      </w:r>
      <w:r>
        <w:rPr>
          <w:rFonts w:hint="eastAsia"/>
          <w:b/>
          <w:sz w:val="30"/>
          <w:szCs w:val="30"/>
          <w:highlight w:val="none"/>
        </w:rPr>
        <w:t>：《水力发电设备全国重点实验室开放课题申请书》</w:t>
      </w:r>
    </w:p>
    <w:p w14:paraId="63217B88">
      <w:pPr>
        <w:rPr>
          <w:highlight w:val="none"/>
        </w:rPr>
      </w:pPr>
    </w:p>
    <w:tbl>
      <w:tblPr>
        <w:tblStyle w:val="8"/>
        <w:tblW w:w="0" w:type="auto"/>
        <w:jc w:val="righ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54"/>
      </w:tblGrid>
      <w:tr w14:paraId="3B0296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right"/>
        </w:trPr>
        <w:tc>
          <w:tcPr>
            <w:tcW w:w="1754" w:type="dxa"/>
          </w:tcPr>
          <w:p w14:paraId="168D04EC">
            <w:pPr>
              <w:rPr>
                <w:sz w:val="24"/>
                <w:highlight w:val="none"/>
              </w:rPr>
            </w:pPr>
            <w:r>
              <w:rPr>
                <w:rFonts w:hint="eastAsia"/>
                <w:sz w:val="24"/>
                <w:highlight w:val="none"/>
              </w:rPr>
              <w:t>课题编号</w:t>
            </w:r>
          </w:p>
        </w:tc>
      </w:tr>
      <w:tr w14:paraId="79FB8F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right"/>
        </w:trPr>
        <w:tc>
          <w:tcPr>
            <w:tcW w:w="1754" w:type="dxa"/>
          </w:tcPr>
          <w:p w14:paraId="6D553C6A">
            <w:pPr>
              <w:spacing w:before="60" w:after="60"/>
              <w:rPr>
                <w:sz w:val="24"/>
                <w:highlight w:val="none"/>
              </w:rPr>
            </w:pPr>
          </w:p>
        </w:tc>
      </w:tr>
    </w:tbl>
    <w:p w14:paraId="42AA647E">
      <w:pPr>
        <w:rPr>
          <w:highlight w:val="none"/>
        </w:rPr>
      </w:pPr>
    </w:p>
    <w:p w14:paraId="1DDE2019">
      <w:pPr>
        <w:jc w:val="center"/>
        <w:rPr>
          <w:rFonts w:ascii="黑体" w:eastAsia="黑体"/>
          <w:b/>
          <w:bCs/>
          <w:sz w:val="44"/>
          <w:highlight w:val="none"/>
        </w:rPr>
      </w:pPr>
      <w:r>
        <w:rPr>
          <w:rFonts w:hint="eastAsia" w:ascii="黑体" w:eastAsia="黑体"/>
          <w:b/>
          <w:bCs/>
          <w:sz w:val="44"/>
          <w:highlight w:val="none"/>
        </w:rPr>
        <w:t>水力发电设备全国重点实验室</w:t>
      </w:r>
    </w:p>
    <w:p w14:paraId="6D822F41">
      <w:pPr>
        <w:jc w:val="center"/>
        <w:rPr>
          <w:b/>
          <w:bCs/>
          <w:sz w:val="52"/>
          <w:highlight w:val="none"/>
        </w:rPr>
      </w:pPr>
      <w:r>
        <w:rPr>
          <w:rFonts w:hint="eastAsia" w:ascii="黑体" w:eastAsia="黑体"/>
          <w:b/>
          <w:bCs/>
          <w:sz w:val="52"/>
          <w:highlight w:val="none"/>
        </w:rPr>
        <w:t>开放课题申请书</w:t>
      </w:r>
    </w:p>
    <w:p w14:paraId="365BB817">
      <w:pPr>
        <w:rPr>
          <w:rFonts w:hint="eastAsia" w:ascii="楷体_GB2312" w:hAnsi="宋体" w:eastAsia="楷体_GB2312"/>
          <w:sz w:val="28"/>
          <w:highlight w:val="none"/>
        </w:rPr>
      </w:pPr>
    </w:p>
    <w:p w14:paraId="77B21E59">
      <w:pPr>
        <w:spacing w:before="156" w:beforeLines="50"/>
        <w:ind w:firstLine="640" w:firstLineChars="200"/>
        <w:rPr>
          <w:rFonts w:hint="eastAsia" w:ascii="楷体_GB2312" w:hAnsi="宋体" w:eastAsia="楷体_GB2312"/>
          <w:sz w:val="32"/>
          <w:highlight w:val="none"/>
        </w:rPr>
      </w:pPr>
      <w:r>
        <w:rPr>
          <w:rFonts w:hint="eastAsia" w:ascii="楷体_GB2312" w:hAnsi="宋体" w:eastAsia="楷体_GB2312"/>
          <w:sz w:val="32"/>
          <w:highlight w:val="none"/>
        </w:rPr>
        <w:t>课题名称：</w:t>
      </w:r>
    </w:p>
    <w:p w14:paraId="07432DED">
      <w:pPr>
        <w:spacing w:before="156" w:beforeLines="50"/>
        <w:ind w:firstLine="640" w:firstLineChars="200"/>
        <w:rPr>
          <w:rFonts w:hint="eastAsia" w:ascii="楷体_GB2312" w:hAnsi="宋体" w:eastAsia="楷体_GB2312"/>
          <w:sz w:val="32"/>
          <w:highlight w:val="none"/>
        </w:rPr>
      </w:pPr>
      <w:r>
        <w:rPr>
          <w:rFonts w:hint="eastAsia" w:ascii="楷体_GB2312" w:hAnsi="宋体" w:eastAsia="楷体_GB2312"/>
          <w:sz w:val="32"/>
          <w:highlight w:val="none"/>
        </w:rPr>
        <w:t>申 请 者：</w:t>
      </w:r>
    </w:p>
    <w:p w14:paraId="37459EA9">
      <w:pPr>
        <w:spacing w:before="156" w:beforeLines="50"/>
        <w:ind w:firstLine="640" w:firstLineChars="200"/>
        <w:rPr>
          <w:rFonts w:hint="eastAsia" w:ascii="楷体_GB2312" w:hAnsi="宋体" w:eastAsia="楷体_GB2312"/>
          <w:sz w:val="32"/>
          <w:highlight w:val="none"/>
        </w:rPr>
      </w:pPr>
      <w:r>
        <w:rPr>
          <w:rFonts w:hint="eastAsia" w:ascii="楷体_GB2312" w:hAnsi="宋体" w:eastAsia="楷体_GB2312"/>
          <w:sz w:val="32"/>
          <w:highlight w:val="none"/>
        </w:rPr>
        <w:t>所在单位：</w:t>
      </w:r>
    </w:p>
    <w:p w14:paraId="04E490C4">
      <w:pPr>
        <w:spacing w:before="156" w:beforeLines="50"/>
        <w:ind w:firstLine="640" w:firstLineChars="200"/>
        <w:rPr>
          <w:rFonts w:hint="eastAsia" w:ascii="楷体_GB2312" w:hAnsi="宋体" w:eastAsia="楷体_GB2312"/>
          <w:sz w:val="32"/>
          <w:highlight w:val="none"/>
        </w:rPr>
      </w:pPr>
      <w:r>
        <w:rPr>
          <w:rFonts w:hint="eastAsia" w:ascii="楷体_GB2312" w:hAnsi="宋体" w:eastAsia="楷体_GB2312"/>
          <w:sz w:val="32"/>
          <w:highlight w:val="none"/>
        </w:rPr>
        <w:t>通讯地址：</w:t>
      </w:r>
    </w:p>
    <w:p w14:paraId="4F925ABC">
      <w:pPr>
        <w:spacing w:before="156" w:beforeLines="50"/>
        <w:ind w:firstLine="640" w:firstLineChars="200"/>
        <w:rPr>
          <w:rFonts w:hint="eastAsia" w:ascii="楷体_GB2312" w:hAnsi="宋体" w:eastAsia="楷体_GB2312"/>
          <w:sz w:val="32"/>
          <w:highlight w:val="none"/>
        </w:rPr>
      </w:pPr>
      <w:r>
        <w:rPr>
          <w:rFonts w:hint="eastAsia" w:ascii="楷体_GB2312" w:hAnsi="宋体" w:eastAsia="楷体_GB2312"/>
          <w:sz w:val="32"/>
          <w:highlight w:val="none"/>
        </w:rPr>
        <w:t>邮政编码：</w:t>
      </w:r>
    </w:p>
    <w:p w14:paraId="3CAFCC98">
      <w:pPr>
        <w:spacing w:before="156" w:beforeLines="50"/>
        <w:ind w:firstLine="640" w:firstLineChars="200"/>
        <w:rPr>
          <w:rFonts w:hint="eastAsia" w:ascii="楷体_GB2312" w:hAnsi="宋体" w:eastAsia="楷体_GB2312"/>
          <w:sz w:val="32"/>
          <w:highlight w:val="none"/>
        </w:rPr>
      </w:pPr>
      <w:r>
        <w:rPr>
          <w:rFonts w:hint="eastAsia" w:ascii="楷体_GB2312" w:hAnsi="宋体" w:eastAsia="楷体_GB2312"/>
          <w:sz w:val="32"/>
          <w:highlight w:val="none"/>
        </w:rPr>
        <w:t>电    话：</w:t>
      </w:r>
    </w:p>
    <w:p w14:paraId="3F48A515">
      <w:pPr>
        <w:spacing w:before="156" w:beforeLines="50"/>
        <w:ind w:firstLine="640" w:firstLineChars="200"/>
        <w:rPr>
          <w:rFonts w:hint="eastAsia" w:ascii="楷体_GB2312" w:hAnsi="宋体" w:eastAsia="楷体_GB2312"/>
          <w:sz w:val="32"/>
          <w:highlight w:val="none"/>
        </w:rPr>
      </w:pPr>
      <w:r>
        <w:rPr>
          <w:rFonts w:hint="eastAsia" w:ascii="楷体_GB2312" w:hAnsi="宋体" w:eastAsia="楷体_GB2312"/>
          <w:sz w:val="32"/>
          <w:highlight w:val="none"/>
        </w:rPr>
        <w:t>电子信箱：</w:t>
      </w:r>
    </w:p>
    <w:p w14:paraId="60F1E381">
      <w:pPr>
        <w:spacing w:before="156" w:beforeLines="50"/>
        <w:ind w:firstLine="640" w:firstLineChars="200"/>
        <w:rPr>
          <w:rFonts w:hint="eastAsia" w:ascii="楷体_GB2312" w:hAnsi="宋体" w:eastAsia="楷体_GB2312"/>
          <w:sz w:val="32"/>
          <w:highlight w:val="none"/>
        </w:rPr>
      </w:pPr>
      <w:r>
        <w:rPr>
          <w:rFonts w:hint="eastAsia" w:ascii="楷体_GB2312" w:hAnsi="宋体" w:eastAsia="楷体_GB2312"/>
          <w:sz w:val="32"/>
          <w:highlight w:val="none"/>
        </w:rPr>
        <w:t>申请日期：</w:t>
      </w:r>
    </w:p>
    <w:p w14:paraId="3AB1B3A4">
      <w:pPr>
        <w:spacing w:before="156" w:beforeLines="50"/>
        <w:rPr>
          <w:rFonts w:hint="eastAsia" w:ascii="楷体_GB2312" w:hAnsi="宋体" w:eastAsia="楷体_GB2312"/>
          <w:sz w:val="24"/>
          <w:highlight w:val="none"/>
        </w:rPr>
      </w:pPr>
    </w:p>
    <w:p w14:paraId="4E456402">
      <w:pPr>
        <w:jc w:val="center"/>
        <w:rPr>
          <w:rFonts w:hint="eastAsia" w:ascii="黑体" w:hAnsi="仿宋_GB2312" w:eastAsia="黑体"/>
          <w:b/>
          <w:sz w:val="28"/>
          <w:highlight w:val="none"/>
        </w:rPr>
      </w:pPr>
      <w:r>
        <w:rPr>
          <w:rFonts w:hint="eastAsia" w:ascii="黑体" w:hAnsi="仿宋_GB2312" w:eastAsia="黑体"/>
          <w:b/>
          <w:sz w:val="28"/>
          <w:highlight w:val="none"/>
        </w:rPr>
        <w:t>哈尔滨电机厂有限责任公司</w:t>
      </w:r>
    </w:p>
    <w:p w14:paraId="571A7ADD">
      <w:pPr>
        <w:jc w:val="center"/>
        <w:rPr>
          <w:rFonts w:hint="eastAsia" w:ascii="黑体" w:hAnsi="仿宋_GB2312" w:eastAsia="黑体"/>
          <w:b/>
          <w:sz w:val="28"/>
          <w:highlight w:val="none"/>
        </w:rPr>
      </w:pPr>
      <w:r>
        <w:rPr>
          <w:rFonts w:hint="eastAsia" w:ascii="黑体" w:hAnsi="仿宋_GB2312" w:eastAsia="黑体"/>
          <w:b/>
          <w:sz w:val="28"/>
          <w:highlight w:val="none"/>
        </w:rPr>
        <w:t>水力发电设备全国重点实验室</w:t>
      </w:r>
    </w:p>
    <w:p w14:paraId="2DE85DD5">
      <w:pPr>
        <w:jc w:val="center"/>
        <w:rPr>
          <w:rFonts w:hint="eastAsia" w:ascii="黑体" w:hAnsi="仿宋_GB2312" w:eastAsia="黑体"/>
          <w:b/>
          <w:sz w:val="28"/>
          <w:highlight w:val="none"/>
        </w:rPr>
      </w:pPr>
      <w:r>
        <w:rPr>
          <w:rFonts w:hint="eastAsia" w:ascii="黑体" w:hAnsi="仿宋_GB2312" w:eastAsia="黑体"/>
          <w:b/>
          <w:sz w:val="28"/>
          <w:highlight w:val="none"/>
        </w:rPr>
        <w:t>二0</w:t>
      </w:r>
      <w:r>
        <w:rPr>
          <w:rFonts w:ascii="黑体" w:hAnsi="仿宋_GB2312" w:eastAsia="黑体"/>
          <w:b/>
          <w:sz w:val="28"/>
          <w:highlight w:val="none"/>
        </w:rPr>
        <w:t xml:space="preserve">    </w:t>
      </w:r>
      <w:r>
        <w:rPr>
          <w:rFonts w:hint="eastAsia" w:ascii="黑体" w:hAnsi="仿宋_GB2312" w:eastAsia="黑体"/>
          <w:b/>
          <w:sz w:val="28"/>
          <w:highlight w:val="none"/>
        </w:rPr>
        <w:t>年     月</w:t>
      </w:r>
    </w:p>
    <w:p w14:paraId="72955FA9">
      <w:pPr>
        <w:rPr>
          <w:rFonts w:hint="eastAsia" w:ascii="仿宋_GB2312" w:hAnsi="仿宋_GB2312" w:eastAsia="仿宋_GB2312"/>
          <w:b/>
          <w:bCs/>
          <w:sz w:val="48"/>
          <w:highlight w:val="none"/>
        </w:rPr>
        <w:sectPr>
          <w:footerReference r:id="rId3" w:type="even"/>
          <w:pgSz w:w="11906" w:h="16838"/>
          <w:pgMar w:top="1440" w:right="1800" w:bottom="1440" w:left="1800" w:header="851" w:footer="992" w:gutter="0"/>
          <w:pgNumType w:start="1"/>
          <w:cols w:space="720" w:num="1"/>
          <w:titlePg/>
          <w:docGrid w:type="lines" w:linePitch="312" w:charSpace="0"/>
        </w:sectPr>
      </w:pPr>
    </w:p>
    <w:p w14:paraId="1827293F">
      <w:pPr>
        <w:spacing w:before="156" w:beforeLines="50" w:after="156" w:afterLines="50"/>
        <w:rPr>
          <w:rFonts w:eastAsia="黑体"/>
          <w:b/>
          <w:bCs/>
          <w:sz w:val="30"/>
          <w:highlight w:val="none"/>
        </w:rPr>
      </w:pPr>
      <w:r>
        <w:rPr>
          <w:rFonts w:hint="eastAsia" w:eastAsia="黑体"/>
          <w:b/>
          <w:bCs/>
          <w:sz w:val="30"/>
          <w:highlight w:val="none"/>
        </w:rPr>
        <w:t>一、简表</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86"/>
        <w:gridCol w:w="719"/>
        <w:gridCol w:w="343"/>
        <w:gridCol w:w="720"/>
        <w:gridCol w:w="1080"/>
        <w:gridCol w:w="1627"/>
        <w:gridCol w:w="898"/>
        <w:gridCol w:w="321"/>
        <w:gridCol w:w="757"/>
        <w:gridCol w:w="1077"/>
        <w:gridCol w:w="1258"/>
      </w:tblGrid>
      <w:tr w14:paraId="19F8C8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486" w:type="dxa"/>
            <w:vMerge w:val="restart"/>
          </w:tcPr>
          <w:p w14:paraId="3166138E">
            <w:pPr>
              <w:spacing w:before="120"/>
              <w:rPr>
                <w:highlight w:val="none"/>
              </w:rPr>
            </w:pPr>
            <w:r>
              <w:rPr>
                <w:rFonts w:hint="eastAsia"/>
                <w:highlight w:val="none"/>
              </w:rPr>
              <w:t>研究项目</w:t>
            </w:r>
          </w:p>
        </w:tc>
        <w:tc>
          <w:tcPr>
            <w:tcW w:w="719" w:type="dxa"/>
          </w:tcPr>
          <w:p w14:paraId="3408F4DF">
            <w:pPr>
              <w:rPr>
                <w:highlight w:val="none"/>
              </w:rPr>
            </w:pPr>
            <w:r>
              <w:rPr>
                <w:rFonts w:hint="eastAsia"/>
                <w:highlight w:val="none"/>
              </w:rPr>
              <w:t>名</w:t>
            </w:r>
          </w:p>
          <w:p w14:paraId="56A6D106">
            <w:pPr>
              <w:spacing w:before="156" w:beforeLines="50"/>
              <w:rPr>
                <w:highlight w:val="none"/>
              </w:rPr>
            </w:pPr>
            <w:r>
              <w:rPr>
                <w:rFonts w:hint="eastAsia"/>
                <w:highlight w:val="none"/>
              </w:rPr>
              <w:t>称</w:t>
            </w:r>
          </w:p>
        </w:tc>
        <w:tc>
          <w:tcPr>
            <w:tcW w:w="8081" w:type="dxa"/>
            <w:gridSpan w:val="9"/>
          </w:tcPr>
          <w:p w14:paraId="58ADADFE">
            <w:pPr>
              <w:spacing w:before="156" w:beforeLines="50"/>
              <w:rPr>
                <w:highlight w:val="none"/>
              </w:rPr>
            </w:pPr>
          </w:p>
        </w:tc>
      </w:tr>
      <w:tr w14:paraId="5B2C02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486" w:type="dxa"/>
            <w:vMerge w:val="continue"/>
          </w:tcPr>
          <w:p w14:paraId="783C7760">
            <w:pPr>
              <w:rPr>
                <w:highlight w:val="none"/>
              </w:rPr>
            </w:pPr>
          </w:p>
        </w:tc>
        <w:tc>
          <w:tcPr>
            <w:tcW w:w="719" w:type="dxa"/>
          </w:tcPr>
          <w:p w14:paraId="42BC9755">
            <w:pPr>
              <w:rPr>
                <w:highlight w:val="none"/>
              </w:rPr>
            </w:pPr>
            <w:r>
              <w:rPr>
                <w:rFonts w:hint="eastAsia"/>
                <w:highlight w:val="none"/>
              </w:rPr>
              <w:t>起止年月</w:t>
            </w:r>
          </w:p>
        </w:tc>
        <w:tc>
          <w:tcPr>
            <w:tcW w:w="4989" w:type="dxa"/>
            <w:gridSpan w:val="6"/>
          </w:tcPr>
          <w:p w14:paraId="580682A7">
            <w:pPr>
              <w:spacing w:before="156" w:beforeLines="50"/>
              <w:ind w:firstLine="611" w:firstLineChars="291"/>
              <w:rPr>
                <w:highlight w:val="none"/>
              </w:rPr>
            </w:pPr>
            <w:r>
              <w:rPr>
                <w:rFonts w:hint="eastAsia"/>
                <w:highlight w:val="none"/>
              </w:rPr>
              <w:t xml:space="preserve">20    年 </w:t>
            </w:r>
            <w:r>
              <w:rPr>
                <w:highlight w:val="none"/>
              </w:rPr>
              <w:t xml:space="preserve">  </w:t>
            </w:r>
            <w:r>
              <w:rPr>
                <w:rFonts w:hint="eastAsia"/>
                <w:highlight w:val="none"/>
              </w:rPr>
              <w:t xml:space="preserve">月至 20    年 </w:t>
            </w:r>
            <w:r>
              <w:rPr>
                <w:highlight w:val="none"/>
              </w:rPr>
              <w:t xml:space="preserve"> </w:t>
            </w:r>
            <w:r>
              <w:rPr>
                <w:rFonts w:hint="eastAsia"/>
                <w:highlight w:val="none"/>
              </w:rPr>
              <w:t>月</w:t>
            </w:r>
          </w:p>
        </w:tc>
        <w:tc>
          <w:tcPr>
            <w:tcW w:w="757" w:type="dxa"/>
          </w:tcPr>
          <w:p w14:paraId="0CCF144B">
            <w:pPr>
              <w:rPr>
                <w:highlight w:val="none"/>
              </w:rPr>
            </w:pPr>
            <w:r>
              <w:rPr>
                <w:rFonts w:hint="eastAsia"/>
                <w:highlight w:val="none"/>
              </w:rPr>
              <w:t>申请金额</w:t>
            </w:r>
          </w:p>
        </w:tc>
        <w:tc>
          <w:tcPr>
            <w:tcW w:w="2335" w:type="dxa"/>
            <w:gridSpan w:val="2"/>
          </w:tcPr>
          <w:p w14:paraId="7F4A29A1">
            <w:pPr>
              <w:spacing w:before="156" w:beforeLines="50"/>
              <w:ind w:firstLine="1302" w:firstLineChars="620"/>
              <w:rPr>
                <w:highlight w:val="none"/>
              </w:rPr>
            </w:pPr>
            <w:r>
              <w:rPr>
                <w:rFonts w:hint="eastAsia"/>
                <w:highlight w:val="none"/>
              </w:rPr>
              <w:t>万元</w:t>
            </w:r>
          </w:p>
        </w:tc>
      </w:tr>
      <w:tr w14:paraId="3F680E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486" w:type="dxa"/>
            <w:vMerge w:val="restart"/>
            <w:vAlign w:val="center"/>
          </w:tcPr>
          <w:p w14:paraId="42564F76">
            <w:pPr>
              <w:spacing w:before="374" w:beforeLines="120"/>
              <w:rPr>
                <w:highlight w:val="none"/>
              </w:rPr>
            </w:pPr>
            <w:r>
              <w:rPr>
                <w:rFonts w:hint="eastAsia"/>
                <w:highlight w:val="none"/>
              </w:rPr>
              <w:t>申请人</w:t>
            </w:r>
          </w:p>
        </w:tc>
        <w:tc>
          <w:tcPr>
            <w:tcW w:w="1062" w:type="dxa"/>
            <w:gridSpan w:val="2"/>
            <w:vAlign w:val="center"/>
          </w:tcPr>
          <w:p w14:paraId="04332CF3">
            <w:pPr>
              <w:spacing w:before="156" w:beforeLines="50"/>
              <w:ind w:left="210" w:hanging="210" w:hangingChars="100"/>
              <w:rPr>
                <w:highlight w:val="none"/>
              </w:rPr>
            </w:pPr>
            <w:r>
              <w:rPr>
                <w:rFonts w:hint="eastAsia"/>
                <w:highlight w:val="none"/>
              </w:rPr>
              <w:t>姓名</w:t>
            </w:r>
          </w:p>
        </w:tc>
        <w:tc>
          <w:tcPr>
            <w:tcW w:w="720" w:type="dxa"/>
            <w:vAlign w:val="center"/>
          </w:tcPr>
          <w:p w14:paraId="3A5019E7">
            <w:pPr>
              <w:spacing w:before="156" w:beforeLines="50"/>
              <w:rPr>
                <w:highlight w:val="none"/>
              </w:rPr>
            </w:pPr>
            <w:r>
              <w:rPr>
                <w:rFonts w:hint="eastAsia"/>
                <w:highlight w:val="none"/>
              </w:rPr>
              <w:t>性别</w:t>
            </w:r>
          </w:p>
        </w:tc>
        <w:tc>
          <w:tcPr>
            <w:tcW w:w="1080" w:type="dxa"/>
            <w:vAlign w:val="center"/>
          </w:tcPr>
          <w:p w14:paraId="2DFE9287">
            <w:pPr>
              <w:spacing w:before="156" w:beforeLines="50"/>
              <w:rPr>
                <w:highlight w:val="none"/>
              </w:rPr>
            </w:pPr>
            <w:r>
              <w:rPr>
                <w:rFonts w:hint="eastAsia"/>
                <w:highlight w:val="none"/>
              </w:rPr>
              <w:t>出生年月</w:t>
            </w:r>
          </w:p>
        </w:tc>
        <w:tc>
          <w:tcPr>
            <w:tcW w:w="1627" w:type="dxa"/>
            <w:vAlign w:val="center"/>
          </w:tcPr>
          <w:p w14:paraId="1A481631">
            <w:pPr>
              <w:spacing w:before="156" w:beforeLines="50"/>
              <w:rPr>
                <w:highlight w:val="none"/>
              </w:rPr>
            </w:pPr>
            <w:r>
              <w:rPr>
                <w:rFonts w:hint="eastAsia"/>
                <w:highlight w:val="none"/>
              </w:rPr>
              <w:t>职称，学位</w:t>
            </w:r>
          </w:p>
        </w:tc>
        <w:tc>
          <w:tcPr>
            <w:tcW w:w="3053" w:type="dxa"/>
            <w:gridSpan w:val="4"/>
            <w:vAlign w:val="center"/>
          </w:tcPr>
          <w:p w14:paraId="5A8824C6">
            <w:pPr>
              <w:spacing w:before="156" w:beforeLines="50"/>
              <w:rPr>
                <w:highlight w:val="none"/>
              </w:rPr>
            </w:pPr>
            <w:r>
              <w:rPr>
                <w:rFonts w:hint="eastAsia"/>
                <w:highlight w:val="none"/>
              </w:rPr>
              <w:t>所在工作单位</w:t>
            </w:r>
          </w:p>
        </w:tc>
        <w:tc>
          <w:tcPr>
            <w:tcW w:w="1258" w:type="dxa"/>
            <w:vAlign w:val="center"/>
          </w:tcPr>
          <w:p w14:paraId="33F7AB01">
            <w:pPr>
              <w:spacing w:before="156" w:beforeLines="50"/>
              <w:rPr>
                <w:highlight w:val="none"/>
              </w:rPr>
            </w:pPr>
            <w:r>
              <w:rPr>
                <w:rFonts w:hint="eastAsia"/>
                <w:highlight w:val="none"/>
              </w:rPr>
              <w:t>签章</w:t>
            </w:r>
          </w:p>
        </w:tc>
      </w:tr>
      <w:tr w14:paraId="150217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486" w:type="dxa"/>
            <w:vMerge w:val="continue"/>
          </w:tcPr>
          <w:p w14:paraId="1600DC68">
            <w:pPr>
              <w:rPr>
                <w:highlight w:val="none"/>
              </w:rPr>
            </w:pPr>
          </w:p>
        </w:tc>
        <w:tc>
          <w:tcPr>
            <w:tcW w:w="1062" w:type="dxa"/>
            <w:gridSpan w:val="2"/>
            <w:vAlign w:val="center"/>
          </w:tcPr>
          <w:p w14:paraId="3A143316">
            <w:pPr>
              <w:spacing w:before="80" w:after="80"/>
              <w:rPr>
                <w:highlight w:val="none"/>
              </w:rPr>
            </w:pPr>
          </w:p>
        </w:tc>
        <w:tc>
          <w:tcPr>
            <w:tcW w:w="720" w:type="dxa"/>
            <w:vAlign w:val="center"/>
          </w:tcPr>
          <w:p w14:paraId="33F89A66">
            <w:pPr>
              <w:spacing w:before="80" w:after="80"/>
              <w:rPr>
                <w:highlight w:val="none"/>
              </w:rPr>
            </w:pPr>
          </w:p>
        </w:tc>
        <w:tc>
          <w:tcPr>
            <w:tcW w:w="1080" w:type="dxa"/>
            <w:vAlign w:val="center"/>
          </w:tcPr>
          <w:p w14:paraId="634818DD">
            <w:pPr>
              <w:spacing w:before="80" w:after="80"/>
              <w:rPr>
                <w:highlight w:val="none"/>
              </w:rPr>
            </w:pPr>
          </w:p>
        </w:tc>
        <w:tc>
          <w:tcPr>
            <w:tcW w:w="1627" w:type="dxa"/>
            <w:vAlign w:val="center"/>
          </w:tcPr>
          <w:p w14:paraId="5FEEC002">
            <w:pPr>
              <w:spacing w:before="80" w:after="80"/>
              <w:rPr>
                <w:highlight w:val="none"/>
              </w:rPr>
            </w:pPr>
          </w:p>
        </w:tc>
        <w:tc>
          <w:tcPr>
            <w:tcW w:w="3053" w:type="dxa"/>
            <w:gridSpan w:val="4"/>
            <w:vAlign w:val="center"/>
          </w:tcPr>
          <w:p w14:paraId="6548F1E1">
            <w:pPr>
              <w:spacing w:before="80" w:after="80"/>
              <w:rPr>
                <w:highlight w:val="none"/>
              </w:rPr>
            </w:pPr>
          </w:p>
        </w:tc>
        <w:tc>
          <w:tcPr>
            <w:tcW w:w="1258" w:type="dxa"/>
            <w:vAlign w:val="center"/>
          </w:tcPr>
          <w:p w14:paraId="3A7426D2">
            <w:pPr>
              <w:spacing w:before="80" w:after="80"/>
              <w:rPr>
                <w:highlight w:val="none"/>
              </w:rPr>
            </w:pPr>
          </w:p>
        </w:tc>
      </w:tr>
      <w:tr w14:paraId="4C8124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486" w:type="dxa"/>
            <w:vMerge w:val="restart"/>
          </w:tcPr>
          <w:p w14:paraId="0C41530E">
            <w:pPr>
              <w:rPr>
                <w:highlight w:val="none"/>
              </w:rPr>
            </w:pPr>
          </w:p>
          <w:p w14:paraId="411BEACC">
            <w:pPr>
              <w:rPr>
                <w:highlight w:val="none"/>
              </w:rPr>
            </w:pPr>
          </w:p>
          <w:p w14:paraId="670B5C1D">
            <w:pPr>
              <w:rPr>
                <w:highlight w:val="none"/>
              </w:rPr>
            </w:pPr>
            <w:r>
              <w:rPr>
                <w:rFonts w:hint="eastAsia"/>
                <w:highlight w:val="none"/>
              </w:rPr>
              <w:t>项</w:t>
            </w:r>
          </w:p>
          <w:p w14:paraId="39D9B3BB">
            <w:pPr>
              <w:rPr>
                <w:highlight w:val="none"/>
              </w:rPr>
            </w:pPr>
            <w:r>
              <w:rPr>
                <w:rFonts w:hint="eastAsia"/>
                <w:highlight w:val="none"/>
              </w:rPr>
              <w:t>目</w:t>
            </w:r>
          </w:p>
          <w:p w14:paraId="6FD0D5B0">
            <w:pPr>
              <w:rPr>
                <w:highlight w:val="none"/>
              </w:rPr>
            </w:pPr>
            <w:r>
              <w:rPr>
                <w:rFonts w:hint="eastAsia"/>
                <w:highlight w:val="none"/>
              </w:rPr>
              <w:t>组</w:t>
            </w:r>
          </w:p>
          <w:p w14:paraId="39A2A917">
            <w:pPr>
              <w:rPr>
                <w:highlight w:val="none"/>
              </w:rPr>
            </w:pPr>
            <w:r>
              <w:rPr>
                <w:rFonts w:hint="eastAsia"/>
                <w:highlight w:val="none"/>
              </w:rPr>
              <w:t>成</w:t>
            </w:r>
          </w:p>
          <w:p w14:paraId="303D9D6A">
            <w:pPr>
              <w:rPr>
                <w:highlight w:val="none"/>
              </w:rPr>
            </w:pPr>
            <w:r>
              <w:rPr>
                <w:rFonts w:hint="eastAsia"/>
                <w:highlight w:val="none"/>
              </w:rPr>
              <w:t>员</w:t>
            </w:r>
          </w:p>
        </w:tc>
        <w:tc>
          <w:tcPr>
            <w:tcW w:w="1062" w:type="dxa"/>
            <w:gridSpan w:val="2"/>
            <w:vAlign w:val="center"/>
          </w:tcPr>
          <w:p w14:paraId="46CCBEFA">
            <w:pPr>
              <w:spacing w:before="156" w:beforeLines="50"/>
              <w:rPr>
                <w:highlight w:val="none"/>
              </w:rPr>
            </w:pPr>
            <w:r>
              <w:rPr>
                <w:rFonts w:hint="eastAsia"/>
                <w:highlight w:val="none"/>
              </w:rPr>
              <w:t>姓名</w:t>
            </w:r>
          </w:p>
        </w:tc>
        <w:tc>
          <w:tcPr>
            <w:tcW w:w="720" w:type="dxa"/>
            <w:vAlign w:val="center"/>
          </w:tcPr>
          <w:p w14:paraId="37C763FF">
            <w:pPr>
              <w:spacing w:before="156" w:beforeLines="50"/>
              <w:rPr>
                <w:highlight w:val="none"/>
              </w:rPr>
            </w:pPr>
            <w:r>
              <w:rPr>
                <w:rFonts w:hint="eastAsia"/>
                <w:highlight w:val="none"/>
              </w:rPr>
              <w:t>性别</w:t>
            </w:r>
          </w:p>
        </w:tc>
        <w:tc>
          <w:tcPr>
            <w:tcW w:w="1080" w:type="dxa"/>
            <w:vAlign w:val="center"/>
          </w:tcPr>
          <w:p w14:paraId="77540C0B">
            <w:pPr>
              <w:spacing w:before="156" w:beforeLines="50"/>
              <w:rPr>
                <w:highlight w:val="none"/>
              </w:rPr>
            </w:pPr>
            <w:r>
              <w:rPr>
                <w:rFonts w:hint="eastAsia"/>
                <w:highlight w:val="none"/>
              </w:rPr>
              <w:t>出生年月</w:t>
            </w:r>
          </w:p>
        </w:tc>
        <w:tc>
          <w:tcPr>
            <w:tcW w:w="1627" w:type="dxa"/>
            <w:vAlign w:val="center"/>
          </w:tcPr>
          <w:p w14:paraId="6E5EFD1A">
            <w:pPr>
              <w:spacing w:before="156" w:beforeLines="50"/>
              <w:rPr>
                <w:highlight w:val="none"/>
              </w:rPr>
            </w:pPr>
            <w:r>
              <w:rPr>
                <w:rFonts w:hint="eastAsia"/>
                <w:highlight w:val="none"/>
              </w:rPr>
              <w:t>职称，学位</w:t>
            </w:r>
          </w:p>
        </w:tc>
        <w:tc>
          <w:tcPr>
            <w:tcW w:w="898" w:type="dxa"/>
            <w:vAlign w:val="center"/>
          </w:tcPr>
          <w:p w14:paraId="4D20B911">
            <w:pPr>
              <w:rPr>
                <w:highlight w:val="none"/>
              </w:rPr>
            </w:pPr>
            <w:r>
              <w:rPr>
                <w:rFonts w:hint="eastAsia"/>
                <w:highlight w:val="none"/>
              </w:rPr>
              <w:t>课题中分工</w:t>
            </w:r>
          </w:p>
        </w:tc>
        <w:tc>
          <w:tcPr>
            <w:tcW w:w="2155" w:type="dxa"/>
            <w:gridSpan w:val="3"/>
            <w:vAlign w:val="center"/>
          </w:tcPr>
          <w:p w14:paraId="7B68AD4B">
            <w:pPr>
              <w:rPr>
                <w:highlight w:val="none"/>
              </w:rPr>
            </w:pPr>
            <w:r>
              <w:rPr>
                <w:rFonts w:hint="eastAsia"/>
                <w:highlight w:val="none"/>
              </w:rPr>
              <w:t>所在工作单位</w:t>
            </w:r>
          </w:p>
        </w:tc>
        <w:tc>
          <w:tcPr>
            <w:tcW w:w="1258" w:type="dxa"/>
            <w:vAlign w:val="center"/>
          </w:tcPr>
          <w:p w14:paraId="79CD1A91">
            <w:pPr>
              <w:spacing w:before="156" w:beforeLines="50"/>
              <w:rPr>
                <w:highlight w:val="none"/>
              </w:rPr>
            </w:pPr>
            <w:r>
              <w:rPr>
                <w:rFonts w:hint="eastAsia"/>
                <w:highlight w:val="none"/>
              </w:rPr>
              <w:t>签章</w:t>
            </w:r>
          </w:p>
        </w:tc>
      </w:tr>
      <w:tr w14:paraId="537547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486" w:type="dxa"/>
            <w:vMerge w:val="continue"/>
          </w:tcPr>
          <w:p w14:paraId="116193F9">
            <w:pPr>
              <w:rPr>
                <w:highlight w:val="none"/>
              </w:rPr>
            </w:pPr>
          </w:p>
        </w:tc>
        <w:tc>
          <w:tcPr>
            <w:tcW w:w="1062" w:type="dxa"/>
            <w:gridSpan w:val="2"/>
          </w:tcPr>
          <w:p w14:paraId="677672A6">
            <w:pPr>
              <w:spacing w:before="80" w:after="80"/>
              <w:rPr>
                <w:highlight w:val="none"/>
              </w:rPr>
            </w:pPr>
          </w:p>
        </w:tc>
        <w:tc>
          <w:tcPr>
            <w:tcW w:w="720" w:type="dxa"/>
          </w:tcPr>
          <w:p w14:paraId="4619372D">
            <w:pPr>
              <w:spacing w:before="80" w:after="80"/>
              <w:rPr>
                <w:highlight w:val="none"/>
              </w:rPr>
            </w:pPr>
          </w:p>
        </w:tc>
        <w:tc>
          <w:tcPr>
            <w:tcW w:w="1080" w:type="dxa"/>
          </w:tcPr>
          <w:p w14:paraId="50669044">
            <w:pPr>
              <w:spacing w:before="80" w:after="80"/>
              <w:rPr>
                <w:highlight w:val="none"/>
              </w:rPr>
            </w:pPr>
          </w:p>
        </w:tc>
        <w:tc>
          <w:tcPr>
            <w:tcW w:w="1627" w:type="dxa"/>
          </w:tcPr>
          <w:p w14:paraId="09B94F28">
            <w:pPr>
              <w:spacing w:before="80" w:after="80"/>
              <w:rPr>
                <w:highlight w:val="none"/>
              </w:rPr>
            </w:pPr>
          </w:p>
        </w:tc>
        <w:tc>
          <w:tcPr>
            <w:tcW w:w="898" w:type="dxa"/>
          </w:tcPr>
          <w:p w14:paraId="251E6BD4">
            <w:pPr>
              <w:spacing w:before="80" w:after="80"/>
              <w:rPr>
                <w:highlight w:val="none"/>
              </w:rPr>
            </w:pPr>
          </w:p>
        </w:tc>
        <w:tc>
          <w:tcPr>
            <w:tcW w:w="2155" w:type="dxa"/>
            <w:gridSpan w:val="3"/>
          </w:tcPr>
          <w:p w14:paraId="1B1B63A2">
            <w:pPr>
              <w:spacing w:before="80" w:after="80"/>
              <w:rPr>
                <w:highlight w:val="none"/>
              </w:rPr>
            </w:pPr>
          </w:p>
        </w:tc>
        <w:tc>
          <w:tcPr>
            <w:tcW w:w="1258" w:type="dxa"/>
          </w:tcPr>
          <w:p w14:paraId="04C9F980">
            <w:pPr>
              <w:spacing w:before="80" w:after="80"/>
              <w:rPr>
                <w:highlight w:val="none"/>
              </w:rPr>
            </w:pPr>
          </w:p>
        </w:tc>
      </w:tr>
      <w:tr w14:paraId="788D51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486" w:type="dxa"/>
            <w:vMerge w:val="continue"/>
          </w:tcPr>
          <w:p w14:paraId="553521E9">
            <w:pPr>
              <w:rPr>
                <w:highlight w:val="none"/>
              </w:rPr>
            </w:pPr>
          </w:p>
        </w:tc>
        <w:tc>
          <w:tcPr>
            <w:tcW w:w="1062" w:type="dxa"/>
            <w:gridSpan w:val="2"/>
          </w:tcPr>
          <w:p w14:paraId="7262B857">
            <w:pPr>
              <w:spacing w:before="80" w:after="80"/>
              <w:rPr>
                <w:highlight w:val="none"/>
              </w:rPr>
            </w:pPr>
          </w:p>
        </w:tc>
        <w:tc>
          <w:tcPr>
            <w:tcW w:w="720" w:type="dxa"/>
          </w:tcPr>
          <w:p w14:paraId="5046D37F">
            <w:pPr>
              <w:spacing w:before="80" w:after="80"/>
              <w:rPr>
                <w:highlight w:val="none"/>
              </w:rPr>
            </w:pPr>
          </w:p>
        </w:tc>
        <w:tc>
          <w:tcPr>
            <w:tcW w:w="1080" w:type="dxa"/>
          </w:tcPr>
          <w:p w14:paraId="482C8C92">
            <w:pPr>
              <w:spacing w:before="80" w:after="80"/>
              <w:rPr>
                <w:highlight w:val="none"/>
              </w:rPr>
            </w:pPr>
          </w:p>
        </w:tc>
        <w:tc>
          <w:tcPr>
            <w:tcW w:w="1627" w:type="dxa"/>
          </w:tcPr>
          <w:p w14:paraId="7019AA48">
            <w:pPr>
              <w:spacing w:before="80" w:after="80"/>
              <w:rPr>
                <w:highlight w:val="none"/>
              </w:rPr>
            </w:pPr>
          </w:p>
        </w:tc>
        <w:tc>
          <w:tcPr>
            <w:tcW w:w="898" w:type="dxa"/>
          </w:tcPr>
          <w:p w14:paraId="23A685EB">
            <w:pPr>
              <w:spacing w:before="80" w:after="80"/>
              <w:rPr>
                <w:highlight w:val="none"/>
              </w:rPr>
            </w:pPr>
          </w:p>
        </w:tc>
        <w:tc>
          <w:tcPr>
            <w:tcW w:w="2155" w:type="dxa"/>
            <w:gridSpan w:val="3"/>
          </w:tcPr>
          <w:p w14:paraId="466C424A">
            <w:pPr>
              <w:spacing w:before="80" w:after="80"/>
              <w:rPr>
                <w:highlight w:val="none"/>
              </w:rPr>
            </w:pPr>
          </w:p>
        </w:tc>
        <w:tc>
          <w:tcPr>
            <w:tcW w:w="1258" w:type="dxa"/>
          </w:tcPr>
          <w:p w14:paraId="4237FA62">
            <w:pPr>
              <w:spacing w:before="80" w:after="80"/>
              <w:rPr>
                <w:highlight w:val="none"/>
              </w:rPr>
            </w:pPr>
          </w:p>
        </w:tc>
      </w:tr>
      <w:tr w14:paraId="3B8999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486" w:type="dxa"/>
            <w:vMerge w:val="continue"/>
          </w:tcPr>
          <w:p w14:paraId="6089E046">
            <w:pPr>
              <w:rPr>
                <w:highlight w:val="none"/>
              </w:rPr>
            </w:pPr>
          </w:p>
        </w:tc>
        <w:tc>
          <w:tcPr>
            <w:tcW w:w="1062" w:type="dxa"/>
            <w:gridSpan w:val="2"/>
          </w:tcPr>
          <w:p w14:paraId="246DD3BE">
            <w:pPr>
              <w:spacing w:before="80" w:after="80"/>
              <w:rPr>
                <w:highlight w:val="none"/>
              </w:rPr>
            </w:pPr>
          </w:p>
        </w:tc>
        <w:tc>
          <w:tcPr>
            <w:tcW w:w="720" w:type="dxa"/>
          </w:tcPr>
          <w:p w14:paraId="2460F299">
            <w:pPr>
              <w:spacing w:before="80" w:after="80"/>
              <w:rPr>
                <w:highlight w:val="none"/>
              </w:rPr>
            </w:pPr>
          </w:p>
        </w:tc>
        <w:tc>
          <w:tcPr>
            <w:tcW w:w="1080" w:type="dxa"/>
          </w:tcPr>
          <w:p w14:paraId="36479181">
            <w:pPr>
              <w:spacing w:before="80" w:after="80"/>
              <w:rPr>
                <w:highlight w:val="none"/>
              </w:rPr>
            </w:pPr>
          </w:p>
        </w:tc>
        <w:tc>
          <w:tcPr>
            <w:tcW w:w="1627" w:type="dxa"/>
          </w:tcPr>
          <w:p w14:paraId="72A5C4FF">
            <w:pPr>
              <w:spacing w:before="80" w:after="80"/>
              <w:rPr>
                <w:highlight w:val="none"/>
              </w:rPr>
            </w:pPr>
          </w:p>
        </w:tc>
        <w:tc>
          <w:tcPr>
            <w:tcW w:w="898" w:type="dxa"/>
          </w:tcPr>
          <w:p w14:paraId="5C83613F">
            <w:pPr>
              <w:spacing w:before="80" w:after="80"/>
              <w:rPr>
                <w:highlight w:val="none"/>
              </w:rPr>
            </w:pPr>
          </w:p>
        </w:tc>
        <w:tc>
          <w:tcPr>
            <w:tcW w:w="2155" w:type="dxa"/>
            <w:gridSpan w:val="3"/>
          </w:tcPr>
          <w:p w14:paraId="37369C68">
            <w:pPr>
              <w:spacing w:before="80" w:after="80"/>
              <w:rPr>
                <w:highlight w:val="none"/>
              </w:rPr>
            </w:pPr>
          </w:p>
        </w:tc>
        <w:tc>
          <w:tcPr>
            <w:tcW w:w="1258" w:type="dxa"/>
          </w:tcPr>
          <w:p w14:paraId="451B188C">
            <w:pPr>
              <w:spacing w:before="80" w:after="80"/>
              <w:rPr>
                <w:highlight w:val="none"/>
              </w:rPr>
            </w:pPr>
          </w:p>
        </w:tc>
      </w:tr>
      <w:tr w14:paraId="38284A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486" w:type="dxa"/>
            <w:vMerge w:val="continue"/>
          </w:tcPr>
          <w:p w14:paraId="28DBAA33">
            <w:pPr>
              <w:rPr>
                <w:highlight w:val="none"/>
              </w:rPr>
            </w:pPr>
          </w:p>
        </w:tc>
        <w:tc>
          <w:tcPr>
            <w:tcW w:w="1062" w:type="dxa"/>
            <w:gridSpan w:val="2"/>
          </w:tcPr>
          <w:p w14:paraId="0E1D2565">
            <w:pPr>
              <w:spacing w:before="80" w:after="80"/>
              <w:rPr>
                <w:highlight w:val="none"/>
              </w:rPr>
            </w:pPr>
          </w:p>
        </w:tc>
        <w:tc>
          <w:tcPr>
            <w:tcW w:w="720" w:type="dxa"/>
          </w:tcPr>
          <w:p w14:paraId="0F305662">
            <w:pPr>
              <w:spacing w:before="80" w:after="80"/>
              <w:rPr>
                <w:highlight w:val="none"/>
              </w:rPr>
            </w:pPr>
          </w:p>
        </w:tc>
        <w:tc>
          <w:tcPr>
            <w:tcW w:w="1080" w:type="dxa"/>
          </w:tcPr>
          <w:p w14:paraId="4C6E940A">
            <w:pPr>
              <w:spacing w:before="80" w:after="80"/>
              <w:rPr>
                <w:highlight w:val="none"/>
              </w:rPr>
            </w:pPr>
          </w:p>
        </w:tc>
        <w:tc>
          <w:tcPr>
            <w:tcW w:w="1627" w:type="dxa"/>
          </w:tcPr>
          <w:p w14:paraId="49322471">
            <w:pPr>
              <w:spacing w:before="80" w:after="80"/>
              <w:rPr>
                <w:highlight w:val="none"/>
              </w:rPr>
            </w:pPr>
          </w:p>
        </w:tc>
        <w:tc>
          <w:tcPr>
            <w:tcW w:w="898" w:type="dxa"/>
          </w:tcPr>
          <w:p w14:paraId="23ACD09B">
            <w:pPr>
              <w:spacing w:before="80" w:after="80"/>
              <w:rPr>
                <w:highlight w:val="none"/>
              </w:rPr>
            </w:pPr>
          </w:p>
        </w:tc>
        <w:tc>
          <w:tcPr>
            <w:tcW w:w="2155" w:type="dxa"/>
            <w:gridSpan w:val="3"/>
          </w:tcPr>
          <w:p w14:paraId="37CB7DB6">
            <w:pPr>
              <w:spacing w:before="80" w:after="80"/>
              <w:rPr>
                <w:highlight w:val="none"/>
              </w:rPr>
            </w:pPr>
          </w:p>
        </w:tc>
        <w:tc>
          <w:tcPr>
            <w:tcW w:w="1258" w:type="dxa"/>
          </w:tcPr>
          <w:p w14:paraId="14A279D3">
            <w:pPr>
              <w:spacing w:before="80" w:after="80"/>
              <w:rPr>
                <w:highlight w:val="none"/>
              </w:rPr>
            </w:pPr>
          </w:p>
        </w:tc>
      </w:tr>
      <w:tr w14:paraId="666A2E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486" w:type="dxa"/>
            <w:vMerge w:val="continue"/>
          </w:tcPr>
          <w:p w14:paraId="7CCA6852">
            <w:pPr>
              <w:rPr>
                <w:highlight w:val="none"/>
              </w:rPr>
            </w:pPr>
          </w:p>
        </w:tc>
        <w:tc>
          <w:tcPr>
            <w:tcW w:w="1062" w:type="dxa"/>
            <w:gridSpan w:val="2"/>
          </w:tcPr>
          <w:p w14:paraId="7C11076C">
            <w:pPr>
              <w:spacing w:before="80" w:after="80"/>
              <w:rPr>
                <w:highlight w:val="none"/>
              </w:rPr>
            </w:pPr>
          </w:p>
        </w:tc>
        <w:tc>
          <w:tcPr>
            <w:tcW w:w="720" w:type="dxa"/>
          </w:tcPr>
          <w:p w14:paraId="3456C155">
            <w:pPr>
              <w:spacing w:before="80" w:after="80"/>
              <w:rPr>
                <w:highlight w:val="none"/>
              </w:rPr>
            </w:pPr>
          </w:p>
        </w:tc>
        <w:tc>
          <w:tcPr>
            <w:tcW w:w="1080" w:type="dxa"/>
          </w:tcPr>
          <w:p w14:paraId="7F43A088">
            <w:pPr>
              <w:spacing w:before="80" w:after="80"/>
              <w:rPr>
                <w:highlight w:val="none"/>
              </w:rPr>
            </w:pPr>
          </w:p>
        </w:tc>
        <w:tc>
          <w:tcPr>
            <w:tcW w:w="1627" w:type="dxa"/>
          </w:tcPr>
          <w:p w14:paraId="60728C9F">
            <w:pPr>
              <w:spacing w:before="80" w:after="80"/>
              <w:rPr>
                <w:highlight w:val="none"/>
              </w:rPr>
            </w:pPr>
          </w:p>
        </w:tc>
        <w:tc>
          <w:tcPr>
            <w:tcW w:w="898" w:type="dxa"/>
          </w:tcPr>
          <w:p w14:paraId="25899C7C">
            <w:pPr>
              <w:spacing w:before="80" w:after="80"/>
              <w:rPr>
                <w:highlight w:val="none"/>
              </w:rPr>
            </w:pPr>
          </w:p>
        </w:tc>
        <w:tc>
          <w:tcPr>
            <w:tcW w:w="2155" w:type="dxa"/>
            <w:gridSpan w:val="3"/>
          </w:tcPr>
          <w:p w14:paraId="2B450A07">
            <w:pPr>
              <w:spacing w:before="80" w:after="80"/>
              <w:rPr>
                <w:highlight w:val="none"/>
              </w:rPr>
            </w:pPr>
          </w:p>
        </w:tc>
        <w:tc>
          <w:tcPr>
            <w:tcW w:w="1258" w:type="dxa"/>
          </w:tcPr>
          <w:p w14:paraId="129E853D">
            <w:pPr>
              <w:spacing w:before="80" w:after="80"/>
              <w:rPr>
                <w:highlight w:val="none"/>
              </w:rPr>
            </w:pPr>
          </w:p>
        </w:tc>
      </w:tr>
      <w:tr w14:paraId="3B7C08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225" w:hRule="atLeast"/>
        </w:trPr>
        <w:tc>
          <w:tcPr>
            <w:tcW w:w="486" w:type="dxa"/>
            <w:textDirection w:val="tbRlV"/>
          </w:tcPr>
          <w:p w14:paraId="128E9C6A">
            <w:pPr>
              <w:ind w:left="113" w:right="113"/>
              <w:jc w:val="center"/>
              <w:rPr>
                <w:highlight w:val="none"/>
              </w:rPr>
            </w:pPr>
            <w:r>
              <w:rPr>
                <w:rFonts w:hint="eastAsia"/>
                <w:highlight w:val="none"/>
              </w:rPr>
              <w:t>主要研究内容和意义（限600字）</w:t>
            </w:r>
          </w:p>
        </w:tc>
        <w:tc>
          <w:tcPr>
            <w:tcW w:w="8800" w:type="dxa"/>
            <w:gridSpan w:val="10"/>
          </w:tcPr>
          <w:p w14:paraId="04134D01">
            <w:pPr>
              <w:spacing w:before="40" w:after="40"/>
              <w:rPr>
                <w:highlight w:val="none"/>
              </w:rPr>
            </w:pPr>
          </w:p>
          <w:p w14:paraId="737DBF34">
            <w:pPr>
              <w:spacing w:before="40" w:after="40"/>
              <w:rPr>
                <w:highlight w:val="none"/>
              </w:rPr>
            </w:pPr>
          </w:p>
          <w:p w14:paraId="3A1D35A9">
            <w:pPr>
              <w:spacing w:before="40" w:after="40"/>
              <w:rPr>
                <w:highlight w:val="none"/>
              </w:rPr>
            </w:pPr>
          </w:p>
          <w:p w14:paraId="0DA07355">
            <w:pPr>
              <w:spacing w:before="40" w:after="40"/>
              <w:rPr>
                <w:highlight w:val="none"/>
              </w:rPr>
            </w:pPr>
          </w:p>
          <w:p w14:paraId="5F753CAC">
            <w:pPr>
              <w:spacing w:before="40" w:after="40"/>
              <w:rPr>
                <w:highlight w:val="none"/>
              </w:rPr>
            </w:pPr>
          </w:p>
          <w:p w14:paraId="2FA5868D">
            <w:pPr>
              <w:spacing w:before="40" w:after="40"/>
              <w:rPr>
                <w:highlight w:val="none"/>
              </w:rPr>
            </w:pPr>
          </w:p>
          <w:p w14:paraId="7C27908F">
            <w:pPr>
              <w:spacing w:before="40" w:after="40"/>
              <w:rPr>
                <w:highlight w:val="none"/>
              </w:rPr>
            </w:pPr>
          </w:p>
          <w:p w14:paraId="14E1A6C7">
            <w:pPr>
              <w:spacing w:before="40" w:after="40"/>
              <w:rPr>
                <w:highlight w:val="none"/>
              </w:rPr>
            </w:pPr>
          </w:p>
          <w:p w14:paraId="2FC7D844">
            <w:pPr>
              <w:spacing w:before="40" w:after="40"/>
              <w:rPr>
                <w:highlight w:val="none"/>
              </w:rPr>
            </w:pPr>
          </w:p>
          <w:p w14:paraId="20C0767B">
            <w:pPr>
              <w:spacing w:before="40" w:after="40"/>
              <w:rPr>
                <w:highlight w:val="none"/>
              </w:rPr>
            </w:pPr>
          </w:p>
          <w:p w14:paraId="128E14FE">
            <w:pPr>
              <w:spacing w:before="40" w:after="40"/>
              <w:rPr>
                <w:highlight w:val="none"/>
              </w:rPr>
            </w:pPr>
          </w:p>
          <w:p w14:paraId="6FC8129C">
            <w:pPr>
              <w:spacing w:before="40" w:after="40"/>
              <w:rPr>
                <w:highlight w:val="none"/>
              </w:rPr>
            </w:pPr>
          </w:p>
          <w:p w14:paraId="697EEFAB">
            <w:pPr>
              <w:spacing w:before="40" w:after="40"/>
              <w:rPr>
                <w:highlight w:val="none"/>
              </w:rPr>
            </w:pPr>
          </w:p>
          <w:p w14:paraId="45BD5CD8">
            <w:pPr>
              <w:spacing w:before="40" w:after="40"/>
              <w:rPr>
                <w:highlight w:val="none"/>
              </w:rPr>
            </w:pPr>
          </w:p>
          <w:p w14:paraId="0C9FAFA0">
            <w:pPr>
              <w:spacing w:before="40" w:after="40"/>
              <w:rPr>
                <w:highlight w:val="none"/>
              </w:rPr>
            </w:pPr>
          </w:p>
          <w:p w14:paraId="652148D7">
            <w:pPr>
              <w:spacing w:before="40" w:after="40"/>
              <w:rPr>
                <w:highlight w:val="none"/>
              </w:rPr>
            </w:pPr>
          </w:p>
          <w:p w14:paraId="48F45764">
            <w:pPr>
              <w:spacing w:before="40" w:after="40"/>
              <w:rPr>
                <w:highlight w:val="none"/>
              </w:rPr>
            </w:pPr>
          </w:p>
          <w:p w14:paraId="60C977C2">
            <w:pPr>
              <w:spacing w:before="40" w:after="40"/>
              <w:rPr>
                <w:highlight w:val="none"/>
              </w:rPr>
            </w:pPr>
          </w:p>
          <w:p w14:paraId="2C0444EA">
            <w:pPr>
              <w:spacing w:before="40" w:after="40"/>
              <w:rPr>
                <w:highlight w:val="none"/>
              </w:rPr>
            </w:pPr>
          </w:p>
          <w:p w14:paraId="3AD48D04">
            <w:pPr>
              <w:spacing w:before="40" w:after="40"/>
              <w:rPr>
                <w:highlight w:val="none"/>
              </w:rPr>
            </w:pPr>
          </w:p>
          <w:p w14:paraId="07329B4A">
            <w:pPr>
              <w:spacing w:before="40" w:after="40"/>
              <w:rPr>
                <w:highlight w:val="none"/>
              </w:rPr>
            </w:pPr>
          </w:p>
        </w:tc>
      </w:tr>
    </w:tbl>
    <w:p w14:paraId="20564D95">
      <w:pPr>
        <w:rPr>
          <w:rFonts w:eastAsia="黑体"/>
          <w:sz w:val="30"/>
          <w:highlight w:val="none"/>
        </w:rPr>
      </w:pPr>
      <w:r>
        <w:rPr>
          <w:rFonts w:hint="eastAsia" w:eastAsia="黑体"/>
          <w:sz w:val="30"/>
          <w:highlight w:val="none"/>
        </w:rPr>
        <w:t>二、立项依据</w:t>
      </w:r>
    </w:p>
    <w:p w14:paraId="29EB130A">
      <w:pPr>
        <w:rPr>
          <w:rFonts w:hint="eastAsia" w:ascii="宋体" w:hAnsi="宋体"/>
          <w:highlight w:val="none"/>
        </w:rPr>
      </w:pPr>
      <w:r>
        <w:rPr>
          <w:rFonts w:hint="eastAsia" w:ascii="宋体" w:hAnsi="宋体"/>
          <w:highlight w:val="none"/>
        </w:rPr>
        <w:t>（课题的科学意义，该领域或该方向的国内外现状、存在问题及发展趋势，附主要参考文献）</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2F5368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491" w:hRule="atLeast"/>
        </w:trPr>
        <w:tc>
          <w:tcPr>
            <w:tcW w:w="9286" w:type="dxa"/>
            <w:tcBorders>
              <w:bottom w:val="single" w:color="auto" w:sz="12" w:space="0"/>
            </w:tcBorders>
          </w:tcPr>
          <w:p w14:paraId="3A462C2B">
            <w:pPr>
              <w:spacing w:before="156" w:beforeLines="50"/>
              <w:rPr>
                <w:highlight w:val="none"/>
              </w:rPr>
            </w:pPr>
          </w:p>
          <w:p w14:paraId="311936AD">
            <w:pPr>
              <w:spacing w:before="156" w:beforeLines="50"/>
              <w:rPr>
                <w:highlight w:val="none"/>
              </w:rPr>
            </w:pPr>
          </w:p>
        </w:tc>
      </w:tr>
    </w:tbl>
    <w:p w14:paraId="2DDD1F04">
      <w:pPr>
        <w:rPr>
          <w:rFonts w:eastAsia="黑体"/>
          <w:sz w:val="30"/>
          <w:highlight w:val="none"/>
        </w:rPr>
      </w:pPr>
      <w:r>
        <w:rPr>
          <w:rFonts w:hint="eastAsia" w:eastAsia="黑体"/>
          <w:sz w:val="30"/>
          <w:highlight w:val="none"/>
        </w:rPr>
        <w:t>三、研究方案</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76E62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388" w:hRule="atLeast"/>
        </w:trPr>
        <w:tc>
          <w:tcPr>
            <w:tcW w:w="9286" w:type="dxa"/>
            <w:tcBorders>
              <w:bottom w:val="single" w:color="auto" w:sz="12" w:space="0"/>
            </w:tcBorders>
          </w:tcPr>
          <w:p w14:paraId="16FBA37D">
            <w:pPr>
              <w:spacing w:before="156" w:beforeLines="50"/>
              <w:rPr>
                <w:rFonts w:hint="eastAsia" w:ascii="宋体" w:hAnsi="宋体"/>
                <w:highlight w:val="none"/>
              </w:rPr>
            </w:pPr>
            <w:r>
              <w:rPr>
                <w:rFonts w:hint="eastAsia"/>
                <w:highlight w:val="none"/>
              </w:rPr>
              <w:t>1．主要研究内容</w:t>
            </w:r>
          </w:p>
          <w:p w14:paraId="4EBBAD61">
            <w:pPr>
              <w:spacing w:before="156" w:beforeLines="50"/>
              <w:rPr>
                <w:highlight w:val="none"/>
              </w:rPr>
            </w:pPr>
          </w:p>
          <w:p w14:paraId="10F73A35">
            <w:pPr>
              <w:spacing w:before="156" w:beforeLines="50"/>
              <w:rPr>
                <w:highlight w:val="none"/>
              </w:rPr>
            </w:pPr>
          </w:p>
          <w:p w14:paraId="7780C02B">
            <w:pPr>
              <w:spacing w:before="156" w:beforeLines="50"/>
              <w:rPr>
                <w:highlight w:val="none"/>
              </w:rPr>
            </w:pPr>
          </w:p>
          <w:p w14:paraId="21592550">
            <w:pPr>
              <w:spacing w:before="156" w:beforeLines="50"/>
              <w:rPr>
                <w:highlight w:val="none"/>
              </w:rPr>
            </w:pPr>
          </w:p>
          <w:p w14:paraId="73F932EB">
            <w:pPr>
              <w:spacing w:before="156" w:beforeLines="50"/>
              <w:rPr>
                <w:highlight w:val="none"/>
              </w:rPr>
            </w:pPr>
            <w:r>
              <w:rPr>
                <w:highlight w:val="none"/>
              </w:rPr>
              <w:t>2</w:t>
            </w:r>
            <w:r>
              <w:rPr>
                <w:rFonts w:hint="eastAsia"/>
                <w:highlight w:val="none"/>
              </w:rPr>
              <w:t>．</w:t>
            </w:r>
            <w:r>
              <w:rPr>
                <w:rFonts w:hint="eastAsia" w:ascii="宋体" w:hAnsi="宋体"/>
                <w:highlight w:val="none"/>
              </w:rPr>
              <w:t>拟解决的关键问题</w:t>
            </w:r>
          </w:p>
          <w:p w14:paraId="3A235ECD">
            <w:pPr>
              <w:spacing w:before="156" w:beforeLines="50"/>
              <w:rPr>
                <w:highlight w:val="none"/>
              </w:rPr>
            </w:pPr>
          </w:p>
          <w:p w14:paraId="79F8BB02">
            <w:pPr>
              <w:spacing w:before="156" w:beforeLines="50"/>
              <w:rPr>
                <w:highlight w:val="none"/>
              </w:rPr>
            </w:pPr>
          </w:p>
          <w:p w14:paraId="562B2214">
            <w:pPr>
              <w:spacing w:before="156" w:beforeLines="50"/>
              <w:rPr>
                <w:highlight w:val="none"/>
              </w:rPr>
            </w:pPr>
          </w:p>
          <w:p w14:paraId="4FC737E6">
            <w:pPr>
              <w:spacing w:before="156" w:beforeLines="50"/>
              <w:rPr>
                <w:highlight w:val="none"/>
              </w:rPr>
            </w:pPr>
          </w:p>
          <w:p w14:paraId="28B85C35">
            <w:pPr>
              <w:spacing w:before="156" w:beforeLines="50"/>
              <w:rPr>
                <w:highlight w:val="none"/>
              </w:rPr>
            </w:pPr>
            <w:r>
              <w:rPr>
                <w:rFonts w:hint="eastAsia"/>
                <w:highlight w:val="none"/>
              </w:rPr>
              <w:t>3．研究目标</w:t>
            </w:r>
          </w:p>
          <w:p w14:paraId="43B61513">
            <w:pPr>
              <w:spacing w:before="156" w:beforeLines="50"/>
              <w:rPr>
                <w:highlight w:val="none"/>
              </w:rPr>
            </w:pPr>
          </w:p>
          <w:p w14:paraId="3B53601B">
            <w:pPr>
              <w:spacing w:before="156" w:beforeLines="50"/>
              <w:rPr>
                <w:highlight w:val="none"/>
              </w:rPr>
            </w:pPr>
          </w:p>
          <w:p w14:paraId="089ABC5C">
            <w:pPr>
              <w:spacing w:before="156" w:beforeLines="50"/>
              <w:rPr>
                <w:highlight w:val="none"/>
              </w:rPr>
            </w:pPr>
          </w:p>
          <w:p w14:paraId="3338D304">
            <w:pPr>
              <w:spacing w:before="156" w:beforeLines="50"/>
              <w:rPr>
                <w:highlight w:val="none"/>
              </w:rPr>
            </w:pPr>
          </w:p>
          <w:p w14:paraId="2603FFC5">
            <w:pPr>
              <w:spacing w:before="156" w:beforeLines="50"/>
              <w:rPr>
                <w:highlight w:val="none"/>
              </w:rPr>
            </w:pPr>
            <w:r>
              <w:rPr>
                <w:rFonts w:hint="eastAsia"/>
                <w:highlight w:val="none"/>
              </w:rPr>
              <w:t>4．拟采取的研究路线及可行性分析</w:t>
            </w:r>
          </w:p>
          <w:p w14:paraId="0277EEB4">
            <w:pPr>
              <w:spacing w:before="156" w:beforeLines="50"/>
              <w:rPr>
                <w:highlight w:val="none"/>
              </w:rPr>
            </w:pPr>
          </w:p>
          <w:p w14:paraId="4E0D2377">
            <w:pPr>
              <w:spacing w:before="156" w:beforeLines="50"/>
              <w:rPr>
                <w:highlight w:val="none"/>
              </w:rPr>
            </w:pPr>
          </w:p>
          <w:p w14:paraId="69166F49">
            <w:pPr>
              <w:spacing w:before="156" w:beforeLines="50"/>
              <w:rPr>
                <w:highlight w:val="none"/>
              </w:rPr>
            </w:pPr>
          </w:p>
          <w:p w14:paraId="1CB8394F">
            <w:pPr>
              <w:spacing w:before="156" w:beforeLines="50"/>
              <w:rPr>
                <w:highlight w:val="none"/>
              </w:rPr>
            </w:pPr>
          </w:p>
          <w:p w14:paraId="627B53DA">
            <w:pPr>
              <w:spacing w:before="156" w:beforeLines="50"/>
              <w:rPr>
                <w:highlight w:val="none"/>
              </w:rPr>
            </w:pPr>
          </w:p>
          <w:p w14:paraId="304CCF54">
            <w:pPr>
              <w:spacing w:before="156" w:beforeLines="50"/>
              <w:rPr>
                <w:highlight w:val="none"/>
              </w:rPr>
            </w:pPr>
          </w:p>
          <w:p w14:paraId="0DBA8A08">
            <w:pPr>
              <w:spacing w:before="156" w:beforeLines="50"/>
              <w:rPr>
                <w:highlight w:val="none"/>
              </w:rPr>
            </w:pPr>
            <w:r>
              <w:rPr>
                <w:rFonts w:hint="eastAsia"/>
                <w:highlight w:val="none"/>
              </w:rPr>
              <w:t>5．预期成果（成果形式以论文为主）</w:t>
            </w:r>
          </w:p>
          <w:p w14:paraId="484E1771">
            <w:pPr>
              <w:spacing w:before="156" w:beforeLines="50"/>
              <w:rPr>
                <w:highlight w:val="none"/>
              </w:rPr>
            </w:pPr>
          </w:p>
        </w:tc>
      </w:tr>
    </w:tbl>
    <w:p w14:paraId="77B09FD7">
      <w:pPr>
        <w:rPr>
          <w:rFonts w:eastAsia="黑体"/>
          <w:sz w:val="30"/>
          <w:highlight w:val="none"/>
        </w:rPr>
      </w:pPr>
      <w:r>
        <w:rPr>
          <w:rFonts w:hint="eastAsia" w:eastAsia="黑体"/>
          <w:sz w:val="30"/>
          <w:highlight w:val="none"/>
        </w:rPr>
        <w:t>四、研究基础</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61FF93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2896" w:hRule="atLeast"/>
        </w:trPr>
        <w:tc>
          <w:tcPr>
            <w:tcW w:w="9286" w:type="dxa"/>
            <w:tcBorders>
              <w:bottom w:val="single" w:color="auto" w:sz="12" w:space="0"/>
            </w:tcBorders>
          </w:tcPr>
          <w:p w14:paraId="4DF0EE6B">
            <w:pPr>
              <w:spacing w:before="156" w:beforeLines="50"/>
              <w:ind w:left="315" w:right="105" w:rightChars="50" w:hanging="315" w:hangingChars="150"/>
              <w:rPr>
                <w:highlight w:val="none"/>
              </w:rPr>
            </w:pPr>
            <w:r>
              <w:rPr>
                <w:rFonts w:hint="eastAsia"/>
                <w:highlight w:val="none"/>
              </w:rPr>
              <w:t>1．与本课题有关的已有工作积累和已取得的主要成果</w:t>
            </w:r>
          </w:p>
          <w:p w14:paraId="2EF76DB1">
            <w:pPr>
              <w:spacing w:before="156" w:beforeLines="50"/>
              <w:ind w:left="178"/>
              <w:rPr>
                <w:highlight w:val="none"/>
              </w:rPr>
            </w:pPr>
          </w:p>
          <w:p w14:paraId="6537EB93">
            <w:pPr>
              <w:spacing w:before="156" w:beforeLines="50"/>
              <w:ind w:left="178"/>
              <w:rPr>
                <w:highlight w:val="none"/>
              </w:rPr>
            </w:pPr>
          </w:p>
          <w:p w14:paraId="2D556329">
            <w:pPr>
              <w:spacing w:before="156" w:beforeLines="50"/>
              <w:ind w:left="178"/>
              <w:rPr>
                <w:highlight w:val="none"/>
              </w:rPr>
            </w:pPr>
          </w:p>
          <w:p w14:paraId="3FC9DFEE">
            <w:pPr>
              <w:spacing w:before="156" w:beforeLines="50"/>
              <w:ind w:left="178"/>
              <w:rPr>
                <w:highlight w:val="none"/>
              </w:rPr>
            </w:pPr>
          </w:p>
          <w:p w14:paraId="3EA0849A">
            <w:pPr>
              <w:spacing w:before="156" w:beforeLines="50"/>
              <w:ind w:left="178"/>
              <w:rPr>
                <w:highlight w:val="none"/>
              </w:rPr>
            </w:pPr>
          </w:p>
          <w:p w14:paraId="2F0BEB4D">
            <w:pPr>
              <w:spacing w:before="156" w:beforeLines="50"/>
              <w:ind w:left="178"/>
              <w:rPr>
                <w:highlight w:val="none"/>
              </w:rPr>
            </w:pPr>
          </w:p>
          <w:p w14:paraId="774EBD44">
            <w:pPr>
              <w:spacing w:before="156" w:beforeLines="50"/>
              <w:ind w:left="178"/>
              <w:rPr>
                <w:highlight w:val="none"/>
              </w:rPr>
            </w:pPr>
          </w:p>
          <w:p w14:paraId="22BFC0CE">
            <w:pPr>
              <w:spacing w:before="156" w:beforeLines="50"/>
              <w:ind w:left="178"/>
              <w:rPr>
                <w:highlight w:val="none"/>
              </w:rPr>
            </w:pPr>
          </w:p>
          <w:p w14:paraId="31547647">
            <w:pPr>
              <w:spacing w:before="156" w:beforeLines="50"/>
              <w:ind w:left="178"/>
              <w:rPr>
                <w:highlight w:val="none"/>
              </w:rPr>
            </w:pPr>
          </w:p>
          <w:p w14:paraId="104A5AA9">
            <w:pPr>
              <w:spacing w:before="156" w:beforeLines="50"/>
              <w:ind w:left="178"/>
              <w:rPr>
                <w:highlight w:val="none"/>
              </w:rPr>
            </w:pPr>
          </w:p>
          <w:p w14:paraId="0F84C935">
            <w:pPr>
              <w:spacing w:before="156" w:beforeLines="50"/>
              <w:ind w:left="178"/>
              <w:rPr>
                <w:highlight w:val="none"/>
              </w:rPr>
            </w:pPr>
          </w:p>
          <w:p w14:paraId="7427B87D">
            <w:pPr>
              <w:spacing w:before="156" w:beforeLines="50"/>
              <w:ind w:left="315" w:right="105" w:rightChars="50" w:hanging="315" w:hangingChars="150"/>
              <w:rPr>
                <w:highlight w:val="none"/>
              </w:rPr>
            </w:pPr>
            <w:r>
              <w:rPr>
                <w:rFonts w:hint="eastAsia"/>
                <w:highlight w:val="none"/>
              </w:rPr>
              <w:t>2．申请人及项目组成员简历（国内外学习、研究工作经历，近期发表的主要论著）</w:t>
            </w:r>
          </w:p>
          <w:p w14:paraId="32DD8321">
            <w:pPr>
              <w:spacing w:before="156" w:beforeLines="50"/>
              <w:ind w:left="178"/>
              <w:rPr>
                <w:highlight w:val="none"/>
              </w:rPr>
            </w:pPr>
          </w:p>
          <w:p w14:paraId="76FC5C3B">
            <w:pPr>
              <w:spacing w:before="156" w:beforeLines="50"/>
              <w:ind w:left="178"/>
              <w:rPr>
                <w:highlight w:val="none"/>
              </w:rPr>
            </w:pPr>
          </w:p>
          <w:p w14:paraId="4A6B3C11">
            <w:pPr>
              <w:spacing w:before="156" w:beforeLines="50"/>
              <w:ind w:left="178"/>
              <w:rPr>
                <w:highlight w:val="none"/>
              </w:rPr>
            </w:pPr>
          </w:p>
          <w:p w14:paraId="0EEC431A">
            <w:pPr>
              <w:spacing w:before="156" w:beforeLines="50"/>
              <w:ind w:left="178"/>
              <w:rPr>
                <w:highlight w:val="none"/>
              </w:rPr>
            </w:pPr>
          </w:p>
          <w:p w14:paraId="18D6F7A4">
            <w:pPr>
              <w:spacing w:before="156" w:beforeLines="50"/>
              <w:ind w:left="178"/>
              <w:rPr>
                <w:highlight w:val="none"/>
              </w:rPr>
            </w:pPr>
          </w:p>
          <w:p w14:paraId="09E71517">
            <w:pPr>
              <w:spacing w:before="156" w:beforeLines="50"/>
              <w:ind w:left="178"/>
              <w:rPr>
                <w:highlight w:val="none"/>
              </w:rPr>
            </w:pPr>
          </w:p>
          <w:p w14:paraId="0120C3EA">
            <w:pPr>
              <w:spacing w:before="156" w:beforeLines="50"/>
              <w:ind w:left="178"/>
              <w:rPr>
                <w:highlight w:val="none"/>
              </w:rPr>
            </w:pPr>
          </w:p>
          <w:p w14:paraId="61089018">
            <w:pPr>
              <w:spacing w:before="156" w:beforeLines="50"/>
              <w:ind w:left="178"/>
              <w:rPr>
                <w:highlight w:val="none"/>
              </w:rPr>
            </w:pPr>
          </w:p>
          <w:p w14:paraId="208CC961">
            <w:pPr>
              <w:spacing w:before="156" w:beforeLines="50"/>
              <w:ind w:left="178"/>
              <w:rPr>
                <w:highlight w:val="none"/>
              </w:rPr>
            </w:pPr>
          </w:p>
          <w:p w14:paraId="54165951">
            <w:pPr>
              <w:spacing w:before="156" w:beforeLines="50"/>
              <w:rPr>
                <w:highlight w:val="none"/>
              </w:rPr>
            </w:pPr>
          </w:p>
          <w:p w14:paraId="786D5269">
            <w:pPr>
              <w:spacing w:before="156" w:beforeLines="50"/>
              <w:rPr>
                <w:highlight w:val="none"/>
              </w:rPr>
            </w:pPr>
          </w:p>
          <w:p w14:paraId="14FF8C1F">
            <w:pPr>
              <w:spacing w:before="156" w:beforeLines="50"/>
              <w:rPr>
                <w:highlight w:val="none"/>
              </w:rPr>
            </w:pPr>
          </w:p>
          <w:p w14:paraId="2AAF2C0C">
            <w:pPr>
              <w:spacing w:before="156" w:beforeLines="50"/>
              <w:rPr>
                <w:highlight w:val="none"/>
              </w:rPr>
            </w:pPr>
          </w:p>
          <w:p w14:paraId="1D399756">
            <w:pPr>
              <w:spacing w:before="156" w:beforeLines="50"/>
              <w:rPr>
                <w:highlight w:val="none"/>
              </w:rPr>
            </w:pPr>
          </w:p>
          <w:p w14:paraId="456F82F4">
            <w:pPr>
              <w:spacing w:before="156" w:beforeLines="50"/>
              <w:rPr>
                <w:highlight w:val="none"/>
              </w:rPr>
            </w:pPr>
          </w:p>
        </w:tc>
      </w:tr>
    </w:tbl>
    <w:p w14:paraId="24D4D132">
      <w:pPr>
        <w:rPr>
          <w:highlight w:val="none"/>
        </w:rPr>
      </w:pPr>
    </w:p>
    <w:p w14:paraId="136A42D5">
      <w:pPr>
        <w:rPr>
          <w:rFonts w:eastAsia="黑体"/>
          <w:sz w:val="30"/>
          <w:highlight w:val="none"/>
        </w:rPr>
      </w:pPr>
      <w:r>
        <w:rPr>
          <w:rFonts w:hint="eastAsia" w:eastAsia="黑体"/>
          <w:sz w:val="30"/>
          <w:highlight w:val="none"/>
        </w:rPr>
        <w:t>五、经费预算</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0BFB78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37" w:hRule="atLeast"/>
        </w:trPr>
        <w:tc>
          <w:tcPr>
            <w:tcW w:w="9286" w:type="dxa"/>
            <w:tcBorders>
              <w:bottom w:val="single" w:color="auto" w:sz="12" w:space="0"/>
            </w:tcBorders>
          </w:tcPr>
          <w:p w14:paraId="6E92ACC8">
            <w:pPr>
              <w:spacing w:before="156" w:beforeLines="50"/>
              <w:rPr>
                <w:highlight w:val="none"/>
              </w:rPr>
            </w:pPr>
          </w:p>
        </w:tc>
      </w:tr>
    </w:tbl>
    <w:p w14:paraId="495746BD">
      <w:pPr>
        <w:rPr>
          <w:rFonts w:eastAsia="黑体"/>
          <w:sz w:val="30"/>
          <w:highlight w:val="none"/>
        </w:rPr>
      </w:pPr>
      <w:r>
        <w:rPr>
          <w:rFonts w:hint="eastAsia" w:eastAsia="黑体"/>
          <w:sz w:val="30"/>
          <w:highlight w:val="none"/>
        </w:rPr>
        <w:t>六、申请人所在单位意见</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4AAA5B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5583" w:hRule="atLeast"/>
        </w:trPr>
        <w:tc>
          <w:tcPr>
            <w:tcW w:w="9286" w:type="dxa"/>
            <w:tcBorders>
              <w:bottom w:val="single" w:color="auto" w:sz="12" w:space="0"/>
            </w:tcBorders>
          </w:tcPr>
          <w:p w14:paraId="3441A5D0">
            <w:pPr>
              <w:spacing w:before="156" w:beforeLines="50"/>
              <w:ind w:left="178"/>
              <w:rPr>
                <w:highlight w:val="none"/>
              </w:rPr>
            </w:pPr>
          </w:p>
          <w:p w14:paraId="5582FEA5">
            <w:pPr>
              <w:spacing w:before="156" w:beforeLines="50"/>
              <w:ind w:left="178"/>
              <w:rPr>
                <w:highlight w:val="none"/>
              </w:rPr>
            </w:pPr>
          </w:p>
          <w:p w14:paraId="1D6FD0DE">
            <w:pPr>
              <w:spacing w:before="156" w:beforeLines="50"/>
              <w:ind w:left="178"/>
              <w:rPr>
                <w:highlight w:val="none"/>
              </w:rPr>
            </w:pPr>
          </w:p>
          <w:p w14:paraId="65AC8EB7">
            <w:pPr>
              <w:spacing w:before="156" w:beforeLines="50"/>
              <w:ind w:left="178"/>
              <w:rPr>
                <w:highlight w:val="none"/>
              </w:rPr>
            </w:pPr>
          </w:p>
          <w:p w14:paraId="27EBF9EB">
            <w:pPr>
              <w:spacing w:before="156" w:beforeLines="50"/>
              <w:ind w:left="178"/>
              <w:rPr>
                <w:highlight w:val="none"/>
              </w:rPr>
            </w:pPr>
          </w:p>
          <w:p w14:paraId="22DF7461">
            <w:pPr>
              <w:spacing w:before="156" w:beforeLines="50"/>
              <w:ind w:left="178"/>
              <w:rPr>
                <w:highlight w:val="none"/>
              </w:rPr>
            </w:pPr>
          </w:p>
          <w:p w14:paraId="71807611">
            <w:pPr>
              <w:spacing w:before="156" w:beforeLines="50"/>
              <w:ind w:left="178"/>
              <w:rPr>
                <w:highlight w:val="none"/>
              </w:rPr>
            </w:pPr>
          </w:p>
          <w:p w14:paraId="683E594B">
            <w:pPr>
              <w:spacing w:before="156" w:beforeLines="50"/>
              <w:ind w:left="178" w:firstLine="2"/>
              <w:rPr>
                <w:highlight w:val="none"/>
              </w:rPr>
            </w:pPr>
          </w:p>
          <w:p w14:paraId="3AF47A79">
            <w:pPr>
              <w:spacing w:before="156" w:beforeLines="50"/>
              <w:ind w:left="178" w:firstLine="2"/>
              <w:rPr>
                <w:highlight w:val="none"/>
              </w:rPr>
            </w:pPr>
          </w:p>
          <w:p w14:paraId="500B40D5">
            <w:pPr>
              <w:spacing w:before="156" w:beforeLines="50"/>
              <w:ind w:left="178" w:firstLine="2"/>
              <w:rPr>
                <w:highlight w:val="none"/>
              </w:rPr>
            </w:pPr>
          </w:p>
          <w:p w14:paraId="5AC31327">
            <w:pPr>
              <w:spacing w:before="156" w:beforeLines="50"/>
              <w:ind w:left="178" w:firstLine="2"/>
              <w:rPr>
                <w:highlight w:val="none"/>
              </w:rPr>
            </w:pPr>
          </w:p>
          <w:p w14:paraId="08C2AEF7">
            <w:pPr>
              <w:spacing w:before="156" w:beforeLines="50"/>
              <w:ind w:left="178" w:leftChars="85" w:firstLine="1134" w:firstLineChars="540"/>
              <w:rPr>
                <w:highlight w:val="none"/>
              </w:rPr>
            </w:pPr>
            <w:r>
              <w:rPr>
                <w:rFonts w:hint="eastAsia"/>
                <w:highlight w:val="none"/>
              </w:rPr>
              <w:t>单位负责人（签章）单位（公章）</w:t>
            </w:r>
          </w:p>
          <w:p w14:paraId="2FBEED82">
            <w:pPr>
              <w:spacing w:before="156" w:beforeLines="50"/>
              <w:ind w:left="178" w:leftChars="85" w:firstLine="6316" w:firstLineChars="3008"/>
              <w:rPr>
                <w:highlight w:val="none"/>
              </w:rPr>
            </w:pPr>
            <w:r>
              <w:rPr>
                <w:rFonts w:hint="eastAsia"/>
                <w:highlight w:val="none"/>
              </w:rPr>
              <w:t>20   年  月   日</w:t>
            </w:r>
          </w:p>
        </w:tc>
      </w:tr>
    </w:tbl>
    <w:p w14:paraId="0481940E">
      <w:pPr>
        <w:rPr>
          <w:rFonts w:eastAsia="黑体"/>
          <w:sz w:val="30"/>
          <w:highlight w:val="none"/>
        </w:rPr>
      </w:pPr>
    </w:p>
    <w:p w14:paraId="7A198671">
      <w:pPr>
        <w:rPr>
          <w:rFonts w:eastAsia="黑体"/>
          <w:sz w:val="30"/>
          <w:highlight w:val="none"/>
        </w:rPr>
      </w:pPr>
      <w:r>
        <w:rPr>
          <w:rFonts w:hint="eastAsia" w:eastAsia="黑体"/>
          <w:sz w:val="30"/>
          <w:highlight w:val="none"/>
        </w:rPr>
        <w:t>七、学术委员会与专家组评审意见</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110895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92" w:hRule="atLeast"/>
        </w:trPr>
        <w:tc>
          <w:tcPr>
            <w:tcW w:w="9286" w:type="dxa"/>
            <w:tcBorders>
              <w:bottom w:val="single" w:color="auto" w:sz="12" w:space="0"/>
            </w:tcBorders>
          </w:tcPr>
          <w:p w14:paraId="4047A772">
            <w:pPr>
              <w:spacing w:before="156" w:beforeLines="50"/>
              <w:rPr>
                <w:highlight w:val="none"/>
              </w:rPr>
            </w:pPr>
          </w:p>
          <w:p w14:paraId="17EF86C6">
            <w:pPr>
              <w:spacing w:before="156" w:beforeLines="50"/>
              <w:rPr>
                <w:highlight w:val="none"/>
              </w:rPr>
            </w:pPr>
          </w:p>
          <w:p w14:paraId="5B1222E9">
            <w:pPr>
              <w:spacing w:before="156" w:beforeLines="50"/>
              <w:rPr>
                <w:highlight w:val="none"/>
              </w:rPr>
            </w:pPr>
          </w:p>
          <w:p w14:paraId="61D21B56">
            <w:pPr>
              <w:spacing w:before="156" w:beforeLines="50"/>
              <w:rPr>
                <w:highlight w:val="none"/>
              </w:rPr>
            </w:pPr>
          </w:p>
          <w:p w14:paraId="546F9226">
            <w:pPr>
              <w:spacing w:before="156" w:beforeLines="50"/>
              <w:rPr>
                <w:highlight w:val="none"/>
              </w:rPr>
            </w:pPr>
          </w:p>
          <w:p w14:paraId="5746A8D3">
            <w:pPr>
              <w:spacing w:before="156" w:beforeLines="50"/>
              <w:rPr>
                <w:highlight w:val="none"/>
              </w:rPr>
            </w:pPr>
          </w:p>
          <w:p w14:paraId="4CC78B81">
            <w:pPr>
              <w:spacing w:before="156" w:beforeLines="50"/>
              <w:rPr>
                <w:highlight w:val="none"/>
              </w:rPr>
            </w:pPr>
          </w:p>
          <w:p w14:paraId="1E3FC070">
            <w:pPr>
              <w:spacing w:before="156" w:beforeLines="50"/>
              <w:rPr>
                <w:highlight w:val="none"/>
              </w:rPr>
            </w:pPr>
          </w:p>
          <w:p w14:paraId="0EC643BC">
            <w:pPr>
              <w:spacing w:before="156" w:beforeLines="50"/>
              <w:rPr>
                <w:highlight w:val="none"/>
              </w:rPr>
            </w:pPr>
          </w:p>
          <w:p w14:paraId="67213BDE">
            <w:pPr>
              <w:spacing w:before="156" w:beforeLines="50"/>
              <w:rPr>
                <w:highlight w:val="none"/>
              </w:rPr>
            </w:pPr>
          </w:p>
          <w:p w14:paraId="010292D0">
            <w:pPr>
              <w:spacing w:before="156" w:beforeLines="50"/>
              <w:rPr>
                <w:highlight w:val="none"/>
              </w:rPr>
            </w:pPr>
          </w:p>
          <w:p w14:paraId="5AC6DCE6">
            <w:pPr>
              <w:spacing w:before="156" w:beforeLines="50"/>
              <w:rPr>
                <w:highlight w:val="none"/>
              </w:rPr>
            </w:pPr>
          </w:p>
          <w:p w14:paraId="1A154B42">
            <w:pPr>
              <w:spacing w:before="156" w:beforeLines="50"/>
              <w:rPr>
                <w:highlight w:val="none"/>
              </w:rPr>
            </w:pPr>
          </w:p>
          <w:p w14:paraId="3DF4F0E7">
            <w:pPr>
              <w:spacing w:before="156" w:beforeLines="50"/>
              <w:ind w:left="178" w:firstLine="3960" w:firstLineChars="1886"/>
              <w:rPr>
                <w:highlight w:val="none"/>
                <w:u w:val="single"/>
              </w:rPr>
            </w:pPr>
            <w:r>
              <w:rPr>
                <w:rFonts w:hint="eastAsia"/>
                <w:highlight w:val="none"/>
              </w:rPr>
              <w:t>学术委员会主任（签章）</w:t>
            </w:r>
          </w:p>
          <w:p w14:paraId="78CAA428">
            <w:pPr>
              <w:spacing w:before="156" w:beforeLines="50"/>
              <w:ind w:left="178" w:firstLine="5581" w:firstLineChars="2658"/>
              <w:rPr>
                <w:highlight w:val="none"/>
              </w:rPr>
            </w:pPr>
            <w:r>
              <w:rPr>
                <w:rFonts w:hint="eastAsia"/>
                <w:highlight w:val="none"/>
              </w:rPr>
              <w:t xml:space="preserve">　　    20 </w:t>
            </w:r>
            <w:r>
              <w:rPr>
                <w:highlight w:val="none"/>
              </w:rPr>
              <w:t xml:space="preserve"> </w:t>
            </w:r>
            <w:r>
              <w:rPr>
                <w:rFonts w:hint="eastAsia"/>
                <w:highlight w:val="none"/>
              </w:rPr>
              <w:t xml:space="preserve"> 年 </w:t>
            </w:r>
            <w:r>
              <w:rPr>
                <w:highlight w:val="none"/>
              </w:rPr>
              <w:t xml:space="preserve"> </w:t>
            </w:r>
            <w:r>
              <w:rPr>
                <w:rFonts w:hint="eastAsia"/>
                <w:highlight w:val="none"/>
              </w:rPr>
              <w:t xml:space="preserve">月 </w:t>
            </w:r>
            <w:r>
              <w:rPr>
                <w:highlight w:val="none"/>
              </w:rPr>
              <w:t xml:space="preserve"> </w:t>
            </w:r>
            <w:r>
              <w:rPr>
                <w:rFonts w:hint="eastAsia"/>
                <w:highlight w:val="none"/>
              </w:rPr>
              <w:t>日</w:t>
            </w:r>
          </w:p>
        </w:tc>
      </w:tr>
    </w:tbl>
    <w:p w14:paraId="1156A398">
      <w:pPr>
        <w:spacing w:before="156" w:beforeLines="50"/>
        <w:rPr>
          <w:rFonts w:eastAsia="黑体"/>
          <w:sz w:val="30"/>
          <w:highlight w:val="none"/>
        </w:rPr>
      </w:pPr>
      <w:r>
        <w:rPr>
          <w:rFonts w:hint="eastAsia" w:eastAsia="黑体"/>
          <w:sz w:val="30"/>
          <w:highlight w:val="none"/>
        </w:rPr>
        <w:t>八、实验室主任意见</w:t>
      </w:r>
    </w:p>
    <w:tbl>
      <w:tblPr>
        <w:tblStyle w:val="8"/>
        <w:tblW w:w="928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048C7B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5" w:hRule="atLeast"/>
        </w:trPr>
        <w:tc>
          <w:tcPr>
            <w:tcW w:w="9286" w:type="dxa"/>
            <w:tcBorders>
              <w:bottom w:val="single" w:color="auto" w:sz="12" w:space="0"/>
            </w:tcBorders>
          </w:tcPr>
          <w:p w14:paraId="43CEC866">
            <w:pPr>
              <w:spacing w:before="156" w:beforeLines="50"/>
              <w:rPr>
                <w:highlight w:val="none"/>
              </w:rPr>
            </w:pPr>
          </w:p>
          <w:p w14:paraId="6EEAC426">
            <w:pPr>
              <w:spacing w:before="156" w:beforeLines="50"/>
              <w:rPr>
                <w:highlight w:val="none"/>
              </w:rPr>
            </w:pPr>
          </w:p>
          <w:p w14:paraId="3F73D081">
            <w:pPr>
              <w:spacing w:before="156" w:beforeLines="50"/>
              <w:rPr>
                <w:highlight w:val="none"/>
              </w:rPr>
            </w:pPr>
          </w:p>
          <w:p w14:paraId="5912B184">
            <w:pPr>
              <w:spacing w:before="156" w:beforeLines="50"/>
              <w:rPr>
                <w:highlight w:val="none"/>
              </w:rPr>
            </w:pPr>
          </w:p>
          <w:p w14:paraId="3D30E7D3">
            <w:pPr>
              <w:spacing w:before="156" w:beforeLines="50"/>
              <w:rPr>
                <w:highlight w:val="none"/>
              </w:rPr>
            </w:pPr>
          </w:p>
          <w:p w14:paraId="183A5F73">
            <w:pPr>
              <w:spacing w:before="156" w:beforeLines="50"/>
              <w:rPr>
                <w:highlight w:val="none"/>
              </w:rPr>
            </w:pPr>
          </w:p>
          <w:p w14:paraId="126C716F">
            <w:pPr>
              <w:spacing w:before="156" w:beforeLines="50"/>
              <w:rPr>
                <w:highlight w:val="none"/>
              </w:rPr>
            </w:pPr>
          </w:p>
          <w:p w14:paraId="65485AB5">
            <w:pPr>
              <w:spacing w:before="156" w:beforeLines="50"/>
              <w:rPr>
                <w:highlight w:val="none"/>
              </w:rPr>
            </w:pPr>
          </w:p>
          <w:p w14:paraId="23CCB21D">
            <w:pPr>
              <w:spacing w:before="156" w:beforeLines="50"/>
              <w:ind w:left="178" w:firstLine="3960" w:firstLineChars="1886"/>
              <w:rPr>
                <w:highlight w:val="none"/>
              </w:rPr>
            </w:pPr>
            <w:r>
              <w:rPr>
                <w:rFonts w:hint="eastAsia"/>
                <w:highlight w:val="none"/>
              </w:rPr>
              <w:t>实验室主任（签章）</w:t>
            </w:r>
          </w:p>
          <w:p w14:paraId="7ED9CCA3">
            <w:pPr>
              <w:spacing w:before="156" w:beforeLines="50"/>
              <w:ind w:left="178" w:firstLine="5581" w:firstLineChars="2658"/>
              <w:rPr>
                <w:highlight w:val="none"/>
              </w:rPr>
            </w:pPr>
            <w:r>
              <w:rPr>
                <w:rFonts w:hint="eastAsia"/>
                <w:highlight w:val="none"/>
              </w:rPr>
              <w:t xml:space="preserve">　　   20  年 </w:t>
            </w:r>
            <w:r>
              <w:rPr>
                <w:highlight w:val="none"/>
              </w:rPr>
              <w:t xml:space="preserve"> </w:t>
            </w:r>
            <w:r>
              <w:rPr>
                <w:rFonts w:hint="eastAsia"/>
                <w:highlight w:val="none"/>
              </w:rPr>
              <w:t xml:space="preserve">月 </w:t>
            </w:r>
            <w:r>
              <w:rPr>
                <w:highlight w:val="none"/>
              </w:rPr>
              <w:t xml:space="preserve"> </w:t>
            </w:r>
            <w:r>
              <w:rPr>
                <w:rFonts w:hint="eastAsia"/>
                <w:highlight w:val="none"/>
              </w:rPr>
              <w:t>日</w:t>
            </w:r>
          </w:p>
        </w:tc>
      </w:tr>
    </w:tbl>
    <w:p w14:paraId="1C729736">
      <w:pPr>
        <w:rPr>
          <w:b/>
          <w:sz w:val="30"/>
          <w:szCs w:val="30"/>
          <w:highlight w:val="none"/>
        </w:rPr>
      </w:pPr>
    </w:p>
    <w:p w14:paraId="731FBEE4">
      <w:pPr>
        <w:rPr>
          <w:b/>
          <w:sz w:val="30"/>
          <w:szCs w:val="30"/>
          <w:highlight w:val="none"/>
        </w:rPr>
      </w:pPr>
    </w:p>
    <w:p w14:paraId="23EB2D96">
      <w:pPr>
        <w:rPr>
          <w:b/>
          <w:sz w:val="30"/>
          <w:szCs w:val="30"/>
          <w:highlight w:val="none"/>
        </w:rPr>
      </w:pPr>
      <w:r>
        <w:rPr>
          <w:rFonts w:hint="eastAsia"/>
          <w:b/>
          <w:sz w:val="30"/>
          <w:szCs w:val="30"/>
          <w:highlight w:val="none"/>
        </w:rPr>
        <w:t>附件</w:t>
      </w:r>
      <w:r>
        <w:rPr>
          <w:b/>
          <w:sz w:val="30"/>
          <w:szCs w:val="30"/>
          <w:highlight w:val="none"/>
        </w:rPr>
        <w:t>3</w:t>
      </w:r>
      <w:r>
        <w:rPr>
          <w:rFonts w:hint="eastAsia"/>
          <w:b/>
          <w:sz w:val="30"/>
          <w:szCs w:val="30"/>
          <w:highlight w:val="none"/>
        </w:rPr>
        <w:t>：《水力发电设备全国重点实验室开放课题合同》</w:t>
      </w:r>
    </w:p>
    <w:p w14:paraId="1040979B">
      <w:pPr>
        <w:rPr>
          <w:rFonts w:eastAsia="黑体"/>
          <w:sz w:val="28"/>
          <w:highlight w:val="none"/>
        </w:rPr>
      </w:pPr>
      <w:r>
        <w:rPr>
          <w:rFonts w:hint="eastAsia" w:eastAsia="黑体"/>
          <w:sz w:val="28"/>
          <w:highlight w:val="none"/>
        </w:rPr>
        <w:t>合同编号：</w:t>
      </w:r>
    </w:p>
    <w:p w14:paraId="1904CD0F">
      <w:pPr>
        <w:jc w:val="center"/>
        <w:rPr>
          <w:rFonts w:eastAsia="黑体"/>
          <w:sz w:val="52"/>
          <w:highlight w:val="none"/>
        </w:rPr>
      </w:pPr>
    </w:p>
    <w:p w14:paraId="683B7151">
      <w:pPr>
        <w:jc w:val="center"/>
        <w:rPr>
          <w:rFonts w:eastAsia="黑体"/>
          <w:sz w:val="52"/>
          <w:highlight w:val="none"/>
        </w:rPr>
      </w:pPr>
      <w:r>
        <w:rPr>
          <w:rFonts w:hint="eastAsia" w:eastAsia="黑体"/>
          <w:sz w:val="52"/>
          <w:highlight w:val="none"/>
        </w:rPr>
        <w:t>水力发电设备全国重点实验室</w:t>
      </w:r>
    </w:p>
    <w:p w14:paraId="4B772B75">
      <w:pPr>
        <w:jc w:val="center"/>
        <w:rPr>
          <w:rFonts w:eastAsia="黑体"/>
          <w:sz w:val="52"/>
          <w:highlight w:val="none"/>
        </w:rPr>
      </w:pPr>
      <w:r>
        <w:rPr>
          <w:rFonts w:hint="eastAsia" w:eastAsia="黑体"/>
          <w:sz w:val="52"/>
          <w:highlight w:val="none"/>
        </w:rPr>
        <w:t>开放课题合同</w:t>
      </w:r>
    </w:p>
    <w:p w14:paraId="35CB0B16">
      <w:pPr>
        <w:jc w:val="center"/>
        <w:rPr>
          <w:rFonts w:eastAsia="黑体"/>
          <w:sz w:val="36"/>
          <w:highlight w:val="none"/>
        </w:rPr>
      </w:pPr>
    </w:p>
    <w:p w14:paraId="49750DD4">
      <w:pPr>
        <w:spacing w:line="192" w:lineRule="auto"/>
        <w:ind w:firstLine="723" w:firstLineChars="200"/>
        <w:rPr>
          <w:rFonts w:ascii="宋体"/>
          <w:b/>
          <w:bCs/>
          <w:sz w:val="36"/>
          <w:highlight w:val="none"/>
          <w:u w:val="single"/>
        </w:rPr>
      </w:pPr>
      <w:r>
        <w:rPr>
          <w:rFonts w:hint="eastAsia" w:ascii="宋体"/>
          <w:b/>
          <w:bCs/>
          <w:sz w:val="36"/>
          <w:highlight w:val="none"/>
        </w:rPr>
        <w:t>项目名称：</w:t>
      </w:r>
      <w:r>
        <w:rPr>
          <w:rFonts w:hint="eastAsia" w:ascii="宋体"/>
          <w:b/>
          <w:bCs/>
          <w:sz w:val="36"/>
          <w:highlight w:val="none"/>
          <w:u w:val="single"/>
        </w:rPr>
        <w:t xml:space="preserve">                        </w:t>
      </w:r>
      <w:r>
        <w:rPr>
          <w:rFonts w:ascii="宋体"/>
          <w:b/>
          <w:bCs/>
          <w:sz w:val="36"/>
          <w:highlight w:val="none"/>
          <w:u w:val="single"/>
        </w:rPr>
        <w:t xml:space="preserve">        </w:t>
      </w:r>
    </w:p>
    <w:p w14:paraId="2AA058C1">
      <w:pPr>
        <w:spacing w:line="192" w:lineRule="auto"/>
        <w:rPr>
          <w:rFonts w:ascii="宋体"/>
          <w:sz w:val="36"/>
          <w:highlight w:val="none"/>
        </w:rPr>
      </w:pPr>
      <w:r>
        <w:rPr>
          <w:rFonts w:ascii="宋体"/>
          <w:sz w:val="36"/>
          <w:highlight w:val="none"/>
        </w:rPr>
        <w:t xml:space="preserve">      </w:t>
      </w:r>
    </w:p>
    <w:p w14:paraId="6479BCAD">
      <w:pPr>
        <w:spacing w:line="192" w:lineRule="auto"/>
        <w:rPr>
          <w:rFonts w:ascii="宋体"/>
          <w:b/>
          <w:bCs/>
          <w:sz w:val="36"/>
          <w:highlight w:val="none"/>
          <w:u w:val="single"/>
        </w:rPr>
      </w:pPr>
      <w:r>
        <w:rPr>
          <w:rFonts w:ascii="宋体"/>
          <w:sz w:val="36"/>
          <w:highlight w:val="none"/>
        </w:rPr>
        <w:t xml:space="preserve">   </w:t>
      </w:r>
      <w:r>
        <w:rPr>
          <w:rFonts w:ascii="宋体"/>
          <w:b/>
          <w:bCs/>
          <w:sz w:val="36"/>
          <w:highlight w:val="none"/>
        </w:rPr>
        <w:t xml:space="preserve"> </w:t>
      </w:r>
      <w:r>
        <w:rPr>
          <w:rFonts w:hint="eastAsia" w:ascii="宋体"/>
          <w:b/>
          <w:bCs/>
          <w:sz w:val="36"/>
          <w:highlight w:val="none"/>
        </w:rPr>
        <w:t>甲方</w:t>
      </w:r>
      <w:r>
        <w:rPr>
          <w:rFonts w:ascii="宋体"/>
          <w:b/>
          <w:bCs/>
          <w:sz w:val="36"/>
          <w:highlight w:val="none"/>
        </w:rPr>
        <w:t>:</w:t>
      </w:r>
      <w:bookmarkStart w:id="0" w:name="_Hlk176886927"/>
      <w:r>
        <w:rPr>
          <w:rFonts w:hint="eastAsia" w:ascii="宋体"/>
          <w:b/>
          <w:bCs/>
          <w:sz w:val="36"/>
          <w:highlight w:val="none"/>
          <w:u w:val="single"/>
        </w:rPr>
        <w:t>哈尔滨电机厂有限责任公司/哈尔滨大电机研究所有限公司</w:t>
      </w:r>
      <w:bookmarkEnd w:id="0"/>
    </w:p>
    <w:p w14:paraId="2D482D83">
      <w:pPr>
        <w:spacing w:line="192" w:lineRule="auto"/>
        <w:rPr>
          <w:rFonts w:ascii="宋体"/>
          <w:b/>
          <w:bCs/>
          <w:sz w:val="36"/>
          <w:highlight w:val="none"/>
          <w:u w:val="single"/>
        </w:rPr>
      </w:pPr>
      <w:r>
        <w:rPr>
          <w:rFonts w:ascii="宋体"/>
          <w:sz w:val="36"/>
          <w:highlight w:val="none"/>
        </w:rPr>
        <w:t xml:space="preserve">   </w:t>
      </w:r>
      <w:r>
        <w:rPr>
          <w:rFonts w:ascii="宋体"/>
          <w:b/>
          <w:bCs/>
          <w:sz w:val="36"/>
          <w:highlight w:val="none"/>
        </w:rPr>
        <w:t xml:space="preserve"> </w:t>
      </w:r>
      <w:r>
        <w:rPr>
          <w:rFonts w:hint="eastAsia" w:ascii="宋体"/>
          <w:b/>
          <w:bCs/>
          <w:sz w:val="36"/>
          <w:highlight w:val="none"/>
        </w:rPr>
        <w:t>乙方</w:t>
      </w:r>
      <w:r>
        <w:rPr>
          <w:rFonts w:ascii="宋体"/>
          <w:b/>
          <w:bCs/>
          <w:sz w:val="36"/>
          <w:highlight w:val="none"/>
        </w:rPr>
        <w:t>:</w:t>
      </w:r>
      <w:r>
        <w:rPr>
          <w:rFonts w:ascii="宋体"/>
          <w:b/>
          <w:bCs/>
          <w:sz w:val="36"/>
          <w:highlight w:val="none"/>
          <w:u w:val="single"/>
        </w:rPr>
        <w:t xml:space="preserve">    </w:t>
      </w:r>
      <w:r>
        <w:rPr>
          <w:rFonts w:hint="eastAsia" w:ascii="宋体"/>
          <w:b/>
          <w:bCs/>
          <w:sz w:val="36"/>
          <w:highlight w:val="none"/>
          <w:u w:val="single"/>
        </w:rPr>
        <w:t xml:space="preserve">水力发电设备全国重点实验室    </w:t>
      </w:r>
      <w:r>
        <w:rPr>
          <w:rFonts w:ascii="宋体"/>
          <w:b/>
          <w:bCs/>
          <w:sz w:val="36"/>
          <w:highlight w:val="none"/>
          <w:u w:val="single"/>
        </w:rPr>
        <w:t xml:space="preserve">    </w:t>
      </w:r>
    </w:p>
    <w:p w14:paraId="4506CD50">
      <w:pPr>
        <w:spacing w:line="192" w:lineRule="auto"/>
        <w:rPr>
          <w:rFonts w:ascii="宋体"/>
          <w:b/>
          <w:bCs/>
          <w:sz w:val="36"/>
          <w:highlight w:val="none"/>
        </w:rPr>
      </w:pPr>
      <w:r>
        <w:rPr>
          <w:rFonts w:ascii="宋体"/>
          <w:b/>
          <w:bCs/>
          <w:sz w:val="36"/>
          <w:highlight w:val="none"/>
        </w:rPr>
        <w:t xml:space="preserve">    </w:t>
      </w:r>
      <w:r>
        <w:rPr>
          <w:rFonts w:hint="eastAsia" w:ascii="宋体"/>
          <w:b/>
          <w:bCs/>
          <w:sz w:val="36"/>
          <w:highlight w:val="none"/>
        </w:rPr>
        <w:t>丙方</w:t>
      </w:r>
      <w:r>
        <w:rPr>
          <w:rFonts w:ascii="宋体"/>
          <w:b/>
          <w:bCs/>
          <w:sz w:val="36"/>
          <w:highlight w:val="none"/>
        </w:rPr>
        <w:t>:</w:t>
      </w:r>
      <w:r>
        <w:rPr>
          <w:rFonts w:hint="eastAsia" w:ascii="宋体"/>
          <w:b/>
          <w:bCs/>
          <w:sz w:val="36"/>
          <w:highlight w:val="none"/>
          <w:u w:val="single"/>
        </w:rPr>
        <w:t xml:space="preserve">                              </w:t>
      </w:r>
      <w:r>
        <w:rPr>
          <w:rFonts w:ascii="宋体"/>
          <w:b/>
          <w:bCs/>
          <w:sz w:val="36"/>
          <w:highlight w:val="none"/>
          <w:u w:val="single"/>
        </w:rPr>
        <w:t xml:space="preserve">       </w:t>
      </w:r>
      <w:r>
        <w:rPr>
          <w:rFonts w:hint="eastAsia" w:ascii="宋体"/>
          <w:b/>
          <w:bCs/>
          <w:sz w:val="36"/>
          <w:highlight w:val="none"/>
        </w:rPr>
        <w:t xml:space="preserve">        </w:t>
      </w:r>
    </w:p>
    <w:p w14:paraId="30FF3DEC">
      <w:pPr>
        <w:spacing w:line="192" w:lineRule="auto"/>
        <w:rPr>
          <w:rFonts w:ascii="宋体"/>
          <w:b/>
          <w:bCs/>
          <w:sz w:val="36"/>
          <w:highlight w:val="none"/>
          <w:u w:val="single"/>
        </w:rPr>
      </w:pPr>
      <w:r>
        <w:rPr>
          <w:rFonts w:hint="eastAsia" w:ascii="宋体"/>
          <w:b/>
          <w:bCs/>
          <w:sz w:val="36"/>
          <w:highlight w:val="none"/>
        </w:rPr>
        <w:t xml:space="preserve">                 </w:t>
      </w:r>
    </w:p>
    <w:p w14:paraId="4AF741A1">
      <w:pPr>
        <w:spacing w:line="192" w:lineRule="auto"/>
        <w:ind w:firstLine="720"/>
        <w:rPr>
          <w:rFonts w:ascii="宋体"/>
          <w:b/>
          <w:bCs/>
          <w:sz w:val="36"/>
          <w:highlight w:val="none"/>
          <w:u w:val="single"/>
        </w:rPr>
      </w:pPr>
      <w:r>
        <w:rPr>
          <w:rFonts w:hint="eastAsia" w:ascii="宋体"/>
          <w:b/>
          <w:bCs/>
          <w:sz w:val="36"/>
          <w:highlight w:val="none"/>
        </w:rPr>
        <w:t>签订时间：</w:t>
      </w:r>
      <w:r>
        <w:rPr>
          <w:rFonts w:hint="eastAsia" w:ascii="宋体"/>
          <w:b/>
          <w:bCs/>
          <w:sz w:val="36"/>
          <w:highlight w:val="none"/>
          <w:u w:val="single"/>
        </w:rPr>
        <w:t xml:space="preserve">                        </w:t>
      </w:r>
      <w:r>
        <w:rPr>
          <w:rFonts w:ascii="宋体"/>
          <w:b/>
          <w:bCs/>
          <w:sz w:val="36"/>
          <w:highlight w:val="none"/>
          <w:u w:val="single"/>
        </w:rPr>
        <w:t xml:space="preserve">        </w:t>
      </w:r>
    </w:p>
    <w:p w14:paraId="0A9D8E7D">
      <w:pPr>
        <w:spacing w:line="192" w:lineRule="auto"/>
        <w:ind w:firstLine="723" w:firstLineChars="200"/>
        <w:rPr>
          <w:rFonts w:ascii="宋体"/>
          <w:sz w:val="36"/>
          <w:highlight w:val="none"/>
        </w:rPr>
      </w:pPr>
      <w:r>
        <w:rPr>
          <w:rFonts w:hint="eastAsia" w:ascii="宋体"/>
          <w:b/>
          <w:bCs/>
          <w:sz w:val="36"/>
          <w:highlight w:val="none"/>
        </w:rPr>
        <w:t>签订地点：</w:t>
      </w:r>
      <w:r>
        <w:rPr>
          <w:rFonts w:hint="eastAsia" w:ascii="宋体"/>
          <w:b/>
          <w:bCs/>
          <w:sz w:val="36"/>
          <w:highlight w:val="none"/>
          <w:u w:val="single"/>
        </w:rPr>
        <w:t xml:space="preserve">                        </w:t>
      </w:r>
      <w:r>
        <w:rPr>
          <w:rFonts w:ascii="宋体"/>
          <w:b/>
          <w:bCs/>
          <w:sz w:val="36"/>
          <w:highlight w:val="none"/>
          <w:u w:val="single"/>
        </w:rPr>
        <w:t xml:space="preserve">        </w:t>
      </w:r>
      <w:r>
        <w:rPr>
          <w:rFonts w:hint="eastAsia" w:ascii="宋体"/>
          <w:sz w:val="36"/>
          <w:highlight w:val="none"/>
        </w:rPr>
        <w:t xml:space="preserve"> </w:t>
      </w:r>
    </w:p>
    <w:p w14:paraId="59701272">
      <w:pPr>
        <w:spacing w:line="192" w:lineRule="auto"/>
        <w:rPr>
          <w:rFonts w:ascii="宋体"/>
          <w:b/>
          <w:bCs/>
          <w:sz w:val="36"/>
          <w:highlight w:val="none"/>
          <w:u w:val="single"/>
        </w:rPr>
      </w:pPr>
      <w:r>
        <w:rPr>
          <w:rFonts w:ascii="宋体"/>
          <w:sz w:val="36"/>
          <w:highlight w:val="none"/>
        </w:rPr>
        <w:t xml:space="preserve">    </w:t>
      </w:r>
      <w:r>
        <w:rPr>
          <w:rFonts w:hint="eastAsia" w:ascii="宋体"/>
          <w:b/>
          <w:bCs/>
          <w:sz w:val="36"/>
          <w:highlight w:val="none"/>
        </w:rPr>
        <w:t>有效期限：</w:t>
      </w:r>
      <w:r>
        <w:rPr>
          <w:rFonts w:hint="eastAsia" w:ascii="宋体"/>
          <w:b/>
          <w:bCs/>
          <w:sz w:val="36"/>
          <w:highlight w:val="none"/>
          <w:u w:val="single"/>
        </w:rPr>
        <w:t xml:space="preserve">                         </w:t>
      </w:r>
      <w:r>
        <w:rPr>
          <w:rFonts w:ascii="宋体"/>
          <w:b/>
          <w:bCs/>
          <w:sz w:val="36"/>
          <w:highlight w:val="none"/>
          <w:u w:val="single"/>
        </w:rPr>
        <w:t xml:space="preserve">       </w:t>
      </w:r>
    </w:p>
    <w:p w14:paraId="3B8092BB">
      <w:pPr>
        <w:spacing w:line="192" w:lineRule="auto"/>
        <w:rPr>
          <w:rFonts w:ascii="宋体"/>
          <w:b/>
          <w:bCs/>
          <w:sz w:val="36"/>
          <w:highlight w:val="none"/>
        </w:rPr>
      </w:pPr>
      <w:r>
        <w:rPr>
          <w:rFonts w:hint="eastAsia" w:ascii="宋体"/>
          <w:b/>
          <w:bCs/>
          <w:sz w:val="36"/>
          <w:highlight w:val="none"/>
        </w:rPr>
        <w:t xml:space="preserve">         </w:t>
      </w:r>
    </w:p>
    <w:p w14:paraId="193C60BD">
      <w:pPr>
        <w:rPr>
          <w:rFonts w:hint="eastAsia" w:ascii="宋体" w:hAnsi="宋体"/>
          <w:sz w:val="36"/>
          <w:highlight w:val="none"/>
        </w:rPr>
      </w:pPr>
      <w:r>
        <w:rPr>
          <w:rFonts w:hint="eastAsia" w:ascii="宋体" w:hAnsi="宋体"/>
          <w:sz w:val="36"/>
          <w:highlight w:val="none"/>
        </w:rPr>
        <w:t xml:space="preserve">         </w:t>
      </w:r>
    </w:p>
    <w:p w14:paraId="3C57E6D0">
      <w:pPr>
        <w:jc w:val="center"/>
        <w:rPr>
          <w:rFonts w:hint="eastAsia" w:ascii="宋体" w:hAnsi="宋体"/>
          <w:sz w:val="30"/>
          <w:highlight w:val="none"/>
        </w:rPr>
      </w:pPr>
      <w:r>
        <w:rPr>
          <w:rFonts w:hint="eastAsia" w:ascii="宋体" w:hAnsi="宋体"/>
          <w:sz w:val="30"/>
          <w:highlight w:val="none"/>
        </w:rPr>
        <w:t>哈尔滨电机厂有限责任公司</w:t>
      </w:r>
    </w:p>
    <w:p w14:paraId="133E7D3A">
      <w:pPr>
        <w:jc w:val="center"/>
        <w:rPr>
          <w:rFonts w:hint="eastAsia" w:ascii="宋体" w:hAnsi="宋体"/>
          <w:sz w:val="30"/>
          <w:highlight w:val="none"/>
        </w:rPr>
      </w:pPr>
      <w:r>
        <w:rPr>
          <w:rFonts w:hint="eastAsia" w:ascii="宋体" w:hAnsi="宋体"/>
          <w:sz w:val="30"/>
          <w:highlight w:val="none"/>
        </w:rPr>
        <w:t>水力发电设备全国重点实验室</w:t>
      </w:r>
    </w:p>
    <w:p w14:paraId="5F56CE5E">
      <w:pPr>
        <w:jc w:val="center"/>
        <w:rPr>
          <w:rFonts w:hint="eastAsia" w:ascii="宋体" w:hAnsi="宋体"/>
          <w:sz w:val="30"/>
          <w:highlight w:val="none"/>
        </w:rPr>
      </w:pPr>
      <w:r>
        <w:rPr>
          <w:rFonts w:hint="eastAsia" w:ascii="宋体" w:hAnsi="宋体"/>
          <w:sz w:val="30"/>
          <w:highlight w:val="none"/>
        </w:rPr>
        <w:t>二0</w:t>
      </w:r>
      <w:r>
        <w:rPr>
          <w:rFonts w:ascii="宋体" w:hAnsi="宋体"/>
          <w:sz w:val="30"/>
          <w:highlight w:val="none"/>
        </w:rPr>
        <w:t xml:space="preserve">    </w:t>
      </w:r>
      <w:r>
        <w:rPr>
          <w:rFonts w:hint="eastAsia" w:ascii="宋体" w:hAnsi="宋体"/>
          <w:sz w:val="30"/>
          <w:highlight w:val="none"/>
        </w:rPr>
        <w:t>年     月</w:t>
      </w:r>
    </w:p>
    <w:p w14:paraId="2037E41C">
      <w:pPr>
        <w:jc w:val="center"/>
        <w:rPr>
          <w:rFonts w:eastAsia="黑体"/>
          <w:sz w:val="44"/>
          <w:highlight w:val="none"/>
        </w:rPr>
      </w:pPr>
      <w:r>
        <w:rPr>
          <w:rFonts w:hint="eastAsia" w:eastAsia="黑体"/>
          <w:sz w:val="44"/>
          <w:highlight w:val="none"/>
        </w:rPr>
        <w:t>水力发电设备全国重点实验室</w:t>
      </w:r>
    </w:p>
    <w:p w14:paraId="1B36D898">
      <w:pPr>
        <w:jc w:val="center"/>
        <w:rPr>
          <w:rFonts w:eastAsia="黑体"/>
          <w:sz w:val="44"/>
          <w:highlight w:val="none"/>
        </w:rPr>
      </w:pPr>
      <w:r>
        <w:rPr>
          <w:rFonts w:hint="eastAsia" w:eastAsia="黑体"/>
          <w:sz w:val="44"/>
          <w:highlight w:val="none"/>
        </w:rPr>
        <w:t>开放课题合同</w:t>
      </w:r>
    </w:p>
    <w:p w14:paraId="22201191">
      <w:pPr>
        <w:spacing w:line="560" w:lineRule="exact"/>
        <w:rPr>
          <w:rFonts w:eastAsia="黑体"/>
          <w:sz w:val="44"/>
          <w:highlight w:val="none"/>
        </w:rPr>
      </w:pPr>
      <w:r>
        <w:rPr>
          <w:rFonts w:hint="eastAsia" w:eastAsia="黑体"/>
          <w:sz w:val="44"/>
          <w:highlight w:val="none"/>
        </w:rPr>
        <w:t xml:space="preserve">  </w:t>
      </w:r>
    </w:p>
    <w:p w14:paraId="434EB30E">
      <w:pPr>
        <w:spacing w:line="560" w:lineRule="exact"/>
        <w:rPr>
          <w:sz w:val="28"/>
          <w:highlight w:val="none"/>
          <w:u w:val="single"/>
        </w:rPr>
      </w:pPr>
      <w:r>
        <w:rPr>
          <w:rFonts w:hint="eastAsia"/>
          <w:sz w:val="28"/>
          <w:highlight w:val="none"/>
        </w:rPr>
        <w:t xml:space="preserve">      甲方：</w:t>
      </w:r>
      <w:r>
        <w:rPr>
          <w:rFonts w:hint="eastAsia"/>
          <w:sz w:val="28"/>
          <w:highlight w:val="none"/>
          <w:u w:val="single"/>
        </w:rPr>
        <w:t xml:space="preserve">哈尔滨电机厂有限责任公司/哈尔滨大电机研究所有限公司 </w:t>
      </w:r>
    </w:p>
    <w:p w14:paraId="3D37EF96">
      <w:pPr>
        <w:spacing w:line="560" w:lineRule="exact"/>
        <w:rPr>
          <w:sz w:val="28"/>
          <w:highlight w:val="none"/>
        </w:rPr>
      </w:pPr>
      <w:r>
        <w:rPr>
          <w:rFonts w:hint="eastAsia"/>
          <w:sz w:val="28"/>
          <w:highlight w:val="none"/>
        </w:rPr>
        <w:t xml:space="preserve">      住所地：</w:t>
      </w:r>
      <w:r>
        <w:rPr>
          <w:rFonts w:hint="eastAsia"/>
          <w:sz w:val="28"/>
          <w:highlight w:val="none"/>
          <w:u w:val="single"/>
        </w:rPr>
        <w:t xml:space="preserve"> 哈尔滨市香坊区</w:t>
      </w:r>
      <w:r>
        <w:rPr>
          <w:sz w:val="28"/>
          <w:highlight w:val="none"/>
          <w:u w:val="single"/>
        </w:rPr>
        <w:t>三大动力路</w:t>
      </w:r>
      <w:r>
        <w:rPr>
          <w:rFonts w:hint="eastAsia"/>
          <w:sz w:val="28"/>
          <w:highlight w:val="none"/>
          <w:u w:val="single"/>
        </w:rPr>
        <w:t xml:space="preserve">99号           </w:t>
      </w:r>
      <w:r>
        <w:rPr>
          <w:rFonts w:hint="eastAsia"/>
          <w:sz w:val="28"/>
          <w:highlight w:val="none"/>
        </w:rPr>
        <w:t xml:space="preserve">  </w:t>
      </w:r>
    </w:p>
    <w:p w14:paraId="25EF1C9E">
      <w:pPr>
        <w:spacing w:line="560" w:lineRule="exact"/>
        <w:rPr>
          <w:sz w:val="28"/>
          <w:highlight w:val="none"/>
          <w:u w:val="single"/>
        </w:rPr>
      </w:pPr>
      <w:r>
        <w:rPr>
          <w:rFonts w:hint="eastAsia"/>
          <w:sz w:val="28"/>
          <w:highlight w:val="none"/>
        </w:rPr>
        <w:t xml:space="preserve">      法定代表人：</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p>
    <w:p w14:paraId="6129AC0B">
      <w:pPr>
        <w:spacing w:line="560" w:lineRule="exact"/>
        <w:rPr>
          <w:sz w:val="28"/>
          <w:highlight w:val="none"/>
          <w:u w:val="single"/>
        </w:rPr>
      </w:pPr>
      <w:r>
        <w:rPr>
          <w:rFonts w:hint="eastAsia"/>
          <w:sz w:val="28"/>
          <w:highlight w:val="none"/>
        </w:rPr>
        <w:t xml:space="preserve">      项目联系人：</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p>
    <w:p w14:paraId="16BA0940">
      <w:pPr>
        <w:spacing w:line="560" w:lineRule="exact"/>
        <w:rPr>
          <w:sz w:val="28"/>
          <w:highlight w:val="none"/>
          <w:u w:val="single"/>
        </w:rPr>
      </w:pPr>
      <w:r>
        <w:rPr>
          <w:rFonts w:hint="eastAsia"/>
          <w:sz w:val="28"/>
          <w:highlight w:val="none"/>
        </w:rPr>
        <w:t xml:space="preserve">      联系方式 ：</w:t>
      </w:r>
      <w:r>
        <w:rPr>
          <w:rFonts w:hint="eastAsia"/>
          <w:sz w:val="28"/>
          <w:highlight w:val="none"/>
          <w:u w:val="single"/>
        </w:rPr>
        <w:t xml:space="preserve">                                        </w:t>
      </w:r>
    </w:p>
    <w:p w14:paraId="7A019B43">
      <w:pPr>
        <w:tabs>
          <w:tab w:val="left" w:pos="8100"/>
        </w:tabs>
        <w:spacing w:line="560" w:lineRule="exact"/>
        <w:rPr>
          <w:sz w:val="28"/>
          <w:highlight w:val="none"/>
          <w:u w:val="single"/>
        </w:rPr>
      </w:pPr>
      <w:r>
        <w:rPr>
          <w:rFonts w:hint="eastAsia"/>
          <w:sz w:val="28"/>
          <w:highlight w:val="none"/>
        </w:rPr>
        <w:t xml:space="preserve">      通讯地址：</w:t>
      </w:r>
      <w:r>
        <w:rPr>
          <w:rFonts w:hint="eastAsia"/>
          <w:sz w:val="28"/>
          <w:highlight w:val="none"/>
          <w:u w:val="single"/>
        </w:rPr>
        <w:t xml:space="preserve"> 哈尔滨市香坊区</w:t>
      </w:r>
      <w:r>
        <w:rPr>
          <w:sz w:val="28"/>
          <w:highlight w:val="none"/>
          <w:u w:val="single"/>
        </w:rPr>
        <w:t>三大动力路</w:t>
      </w:r>
      <w:r>
        <w:rPr>
          <w:rFonts w:hint="eastAsia"/>
          <w:sz w:val="28"/>
          <w:highlight w:val="none"/>
          <w:u w:val="single"/>
        </w:rPr>
        <w:t xml:space="preserve">51号           </w:t>
      </w:r>
      <w:r>
        <w:rPr>
          <w:sz w:val="28"/>
          <w:highlight w:val="none"/>
          <w:u w:val="single"/>
        </w:rPr>
        <w:t xml:space="preserve"> </w:t>
      </w:r>
    </w:p>
    <w:p w14:paraId="2AAE5054">
      <w:pPr>
        <w:spacing w:line="560" w:lineRule="exact"/>
        <w:rPr>
          <w:sz w:val="28"/>
          <w:highlight w:val="none"/>
          <w:u w:val="single"/>
        </w:rPr>
      </w:pPr>
      <w:r>
        <w:rPr>
          <w:rFonts w:hint="eastAsia"/>
          <w:sz w:val="28"/>
          <w:highlight w:val="none"/>
        </w:rPr>
        <w:t xml:space="preserve">      电话：</w:t>
      </w:r>
      <w:r>
        <w:rPr>
          <w:rFonts w:hint="eastAsia"/>
          <w:sz w:val="28"/>
          <w:highlight w:val="none"/>
          <w:u w:val="single"/>
        </w:rPr>
        <w:t xml:space="preserve">                    </w:t>
      </w:r>
      <w:r>
        <w:rPr>
          <w:rFonts w:hint="eastAsia"/>
          <w:sz w:val="28"/>
          <w:highlight w:val="none"/>
        </w:rPr>
        <w:t xml:space="preserve"> 传真：</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p>
    <w:p w14:paraId="7C4C6B12">
      <w:pPr>
        <w:spacing w:line="560" w:lineRule="exact"/>
        <w:rPr>
          <w:sz w:val="28"/>
          <w:highlight w:val="none"/>
        </w:rPr>
      </w:pPr>
      <w:r>
        <w:rPr>
          <w:rFonts w:hint="eastAsia"/>
          <w:sz w:val="28"/>
          <w:highlight w:val="none"/>
        </w:rPr>
        <w:t xml:space="preserve">      电子信箱：</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rFonts w:hint="eastAsia"/>
          <w:sz w:val="28"/>
          <w:highlight w:val="none"/>
        </w:rPr>
        <w:t xml:space="preserve">  </w:t>
      </w:r>
    </w:p>
    <w:p w14:paraId="1AB49976">
      <w:pPr>
        <w:spacing w:line="560" w:lineRule="exact"/>
        <w:ind w:firstLine="840" w:firstLineChars="300"/>
        <w:rPr>
          <w:sz w:val="28"/>
          <w:highlight w:val="none"/>
          <w:u w:val="single"/>
        </w:rPr>
      </w:pPr>
      <w:r>
        <w:rPr>
          <w:rFonts w:hint="eastAsia"/>
          <w:sz w:val="28"/>
          <w:highlight w:val="none"/>
        </w:rPr>
        <w:t xml:space="preserve">乙方： </w:t>
      </w:r>
      <w:r>
        <w:rPr>
          <w:rFonts w:hint="eastAsia"/>
          <w:sz w:val="28"/>
          <w:highlight w:val="none"/>
          <w:u w:val="single"/>
        </w:rPr>
        <w:t xml:space="preserve">水力发电设备全国重点实验室           </w:t>
      </w:r>
      <w:r>
        <w:rPr>
          <w:sz w:val="28"/>
          <w:highlight w:val="none"/>
          <w:u w:val="single"/>
        </w:rPr>
        <w:t xml:space="preserve">      </w:t>
      </w:r>
      <w:r>
        <w:rPr>
          <w:rFonts w:hint="eastAsia"/>
          <w:sz w:val="28"/>
          <w:highlight w:val="none"/>
          <w:u w:val="single"/>
        </w:rPr>
        <w:t xml:space="preserve">  </w:t>
      </w:r>
    </w:p>
    <w:p w14:paraId="1D700A87">
      <w:pPr>
        <w:spacing w:line="560" w:lineRule="exact"/>
        <w:rPr>
          <w:sz w:val="28"/>
          <w:highlight w:val="none"/>
        </w:rPr>
      </w:pPr>
      <w:r>
        <w:rPr>
          <w:rFonts w:hint="eastAsia"/>
          <w:sz w:val="28"/>
          <w:highlight w:val="none"/>
        </w:rPr>
        <w:t xml:space="preserve">      住所地：</w:t>
      </w:r>
      <w:r>
        <w:rPr>
          <w:rFonts w:hint="eastAsia"/>
          <w:sz w:val="28"/>
          <w:highlight w:val="none"/>
          <w:u w:val="single"/>
        </w:rPr>
        <w:t xml:space="preserve"> 哈尔滨市香坊区</w:t>
      </w:r>
      <w:r>
        <w:rPr>
          <w:sz w:val="28"/>
          <w:highlight w:val="none"/>
          <w:u w:val="single"/>
        </w:rPr>
        <w:t>三大动力路</w:t>
      </w:r>
      <w:r>
        <w:rPr>
          <w:rFonts w:hint="eastAsia"/>
          <w:sz w:val="28"/>
          <w:highlight w:val="none"/>
          <w:u w:val="single"/>
        </w:rPr>
        <w:t xml:space="preserve">99号      </w:t>
      </w:r>
      <w:r>
        <w:rPr>
          <w:sz w:val="28"/>
          <w:highlight w:val="none"/>
          <w:u w:val="single"/>
        </w:rPr>
        <w:t xml:space="preserve">   </w:t>
      </w:r>
      <w:r>
        <w:rPr>
          <w:rFonts w:hint="eastAsia"/>
          <w:sz w:val="28"/>
          <w:highlight w:val="none"/>
          <w:u w:val="single"/>
        </w:rPr>
        <w:t xml:space="preserve">     </w:t>
      </w:r>
      <w:r>
        <w:rPr>
          <w:rFonts w:hint="eastAsia"/>
          <w:sz w:val="28"/>
          <w:highlight w:val="none"/>
        </w:rPr>
        <w:t xml:space="preserve">  </w:t>
      </w:r>
    </w:p>
    <w:p w14:paraId="6E509B88">
      <w:pPr>
        <w:spacing w:line="560" w:lineRule="exact"/>
        <w:rPr>
          <w:sz w:val="28"/>
          <w:highlight w:val="none"/>
          <w:u w:val="single"/>
        </w:rPr>
      </w:pPr>
      <w:r>
        <w:rPr>
          <w:rFonts w:hint="eastAsia"/>
          <w:sz w:val="28"/>
          <w:highlight w:val="none"/>
        </w:rPr>
        <w:t xml:space="preserve">      项目联系人：</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p>
    <w:p w14:paraId="256B9CFB">
      <w:pPr>
        <w:spacing w:line="560" w:lineRule="exact"/>
        <w:rPr>
          <w:sz w:val="28"/>
          <w:highlight w:val="none"/>
          <w:u w:val="single"/>
        </w:rPr>
      </w:pPr>
      <w:r>
        <w:rPr>
          <w:rFonts w:hint="eastAsia"/>
          <w:sz w:val="28"/>
          <w:highlight w:val="none"/>
        </w:rPr>
        <w:t xml:space="preserve">      联系方式 ：</w:t>
      </w:r>
      <w:r>
        <w:rPr>
          <w:sz w:val="28"/>
          <w:highlight w:val="none"/>
          <w:u w:val="single"/>
        </w:rPr>
        <w:t xml:space="preserve">                                         </w:t>
      </w:r>
    </w:p>
    <w:p w14:paraId="2C72044E">
      <w:pPr>
        <w:tabs>
          <w:tab w:val="left" w:pos="8100"/>
        </w:tabs>
        <w:spacing w:line="560" w:lineRule="exact"/>
        <w:rPr>
          <w:sz w:val="28"/>
          <w:highlight w:val="none"/>
          <w:u w:val="single"/>
        </w:rPr>
      </w:pPr>
      <w:r>
        <w:rPr>
          <w:rFonts w:hint="eastAsia"/>
          <w:sz w:val="28"/>
          <w:highlight w:val="none"/>
        </w:rPr>
        <w:t xml:space="preserve">      通讯地址：</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sz w:val="28"/>
          <w:highlight w:val="none"/>
          <w:u w:val="single"/>
        </w:rPr>
        <w:t xml:space="preserve">  </w:t>
      </w:r>
    </w:p>
    <w:p w14:paraId="2D1BE3E0">
      <w:pPr>
        <w:spacing w:line="560" w:lineRule="exact"/>
        <w:rPr>
          <w:sz w:val="28"/>
          <w:highlight w:val="none"/>
          <w:u w:val="single"/>
        </w:rPr>
      </w:pPr>
      <w:r>
        <w:rPr>
          <w:rFonts w:hint="eastAsia"/>
          <w:sz w:val="28"/>
          <w:highlight w:val="none"/>
        </w:rPr>
        <w:t xml:space="preserve">      电话：</w:t>
      </w:r>
      <w:r>
        <w:rPr>
          <w:rFonts w:hint="eastAsia"/>
          <w:sz w:val="28"/>
          <w:highlight w:val="none"/>
          <w:u w:val="single"/>
        </w:rPr>
        <w:t xml:space="preserve">                    </w:t>
      </w:r>
      <w:r>
        <w:rPr>
          <w:rFonts w:hint="eastAsia"/>
          <w:sz w:val="28"/>
          <w:highlight w:val="none"/>
        </w:rPr>
        <w:t xml:space="preserve"> 传真：</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p>
    <w:p w14:paraId="2201E36A">
      <w:pPr>
        <w:spacing w:line="560" w:lineRule="exact"/>
        <w:rPr>
          <w:sz w:val="28"/>
          <w:highlight w:val="none"/>
        </w:rPr>
      </w:pPr>
      <w:r>
        <w:rPr>
          <w:rFonts w:hint="eastAsia"/>
          <w:sz w:val="28"/>
          <w:highlight w:val="none"/>
        </w:rPr>
        <w:t xml:space="preserve">      电子信箱：</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rFonts w:hint="eastAsia"/>
          <w:sz w:val="28"/>
          <w:highlight w:val="none"/>
        </w:rPr>
        <w:t xml:space="preserve"> </w:t>
      </w:r>
    </w:p>
    <w:p w14:paraId="3D7E2795">
      <w:pPr>
        <w:spacing w:line="560" w:lineRule="exact"/>
        <w:rPr>
          <w:sz w:val="28"/>
          <w:highlight w:val="none"/>
          <w:u w:val="single"/>
        </w:rPr>
      </w:pPr>
      <w:r>
        <w:rPr>
          <w:rFonts w:hint="eastAsia"/>
          <w:sz w:val="28"/>
          <w:highlight w:val="none"/>
        </w:rPr>
        <w:t xml:space="preserve">      丙方：</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p>
    <w:p w14:paraId="2BC1634F">
      <w:pPr>
        <w:spacing w:line="560" w:lineRule="exact"/>
        <w:rPr>
          <w:sz w:val="28"/>
          <w:highlight w:val="none"/>
        </w:rPr>
      </w:pPr>
      <w:r>
        <w:rPr>
          <w:rFonts w:hint="eastAsia"/>
          <w:sz w:val="28"/>
          <w:highlight w:val="none"/>
        </w:rPr>
        <w:t xml:space="preserve">      住所地：</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rFonts w:hint="eastAsia"/>
          <w:sz w:val="28"/>
          <w:highlight w:val="none"/>
        </w:rPr>
        <w:t xml:space="preserve">  </w:t>
      </w:r>
    </w:p>
    <w:p w14:paraId="350BA1EB">
      <w:pPr>
        <w:spacing w:line="560" w:lineRule="exact"/>
        <w:rPr>
          <w:sz w:val="28"/>
          <w:highlight w:val="none"/>
          <w:u w:val="single"/>
        </w:rPr>
      </w:pPr>
      <w:r>
        <w:rPr>
          <w:rFonts w:hint="eastAsia"/>
          <w:sz w:val="28"/>
          <w:highlight w:val="none"/>
        </w:rPr>
        <w:t xml:space="preserve">      法定代表人：</w:t>
      </w:r>
      <w:r>
        <w:rPr>
          <w:rFonts w:hint="eastAsia"/>
          <w:sz w:val="28"/>
          <w:highlight w:val="none"/>
          <w:u w:val="single"/>
        </w:rPr>
        <w:t xml:space="preserve">                                        </w:t>
      </w:r>
    </w:p>
    <w:p w14:paraId="1A4F9482">
      <w:pPr>
        <w:spacing w:line="560" w:lineRule="exact"/>
        <w:rPr>
          <w:sz w:val="28"/>
          <w:highlight w:val="none"/>
          <w:u w:val="single"/>
        </w:rPr>
      </w:pPr>
      <w:r>
        <w:rPr>
          <w:rFonts w:hint="eastAsia"/>
          <w:sz w:val="28"/>
          <w:highlight w:val="none"/>
        </w:rPr>
        <w:t xml:space="preserve">      项目联系人：</w:t>
      </w:r>
      <w:r>
        <w:rPr>
          <w:rFonts w:hint="eastAsia"/>
          <w:sz w:val="28"/>
          <w:highlight w:val="none"/>
          <w:u w:val="single"/>
        </w:rPr>
        <w:t xml:space="preserve">                                        </w:t>
      </w:r>
    </w:p>
    <w:p w14:paraId="7A00F46C">
      <w:pPr>
        <w:spacing w:line="560" w:lineRule="exact"/>
        <w:rPr>
          <w:sz w:val="28"/>
          <w:highlight w:val="none"/>
          <w:u w:val="single"/>
        </w:rPr>
      </w:pPr>
      <w:r>
        <w:rPr>
          <w:rFonts w:hint="eastAsia"/>
          <w:sz w:val="28"/>
          <w:highlight w:val="none"/>
        </w:rPr>
        <w:t xml:space="preserve">      联系方式 ：</w:t>
      </w:r>
      <w:r>
        <w:rPr>
          <w:rFonts w:hint="eastAsia"/>
          <w:sz w:val="28"/>
          <w:highlight w:val="none"/>
          <w:u w:val="single"/>
        </w:rPr>
        <w:t xml:space="preserve">                                          </w:t>
      </w:r>
    </w:p>
    <w:p w14:paraId="11ADD217">
      <w:pPr>
        <w:tabs>
          <w:tab w:val="left" w:pos="8100"/>
        </w:tabs>
        <w:spacing w:line="560" w:lineRule="exact"/>
        <w:rPr>
          <w:sz w:val="28"/>
          <w:highlight w:val="none"/>
          <w:u w:val="single"/>
        </w:rPr>
      </w:pPr>
      <w:r>
        <w:rPr>
          <w:rFonts w:hint="eastAsia"/>
          <w:sz w:val="28"/>
          <w:highlight w:val="none"/>
        </w:rPr>
        <w:t xml:space="preserve">      通讯地址：</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p>
    <w:p w14:paraId="546183C3">
      <w:pPr>
        <w:spacing w:line="560" w:lineRule="exact"/>
        <w:rPr>
          <w:sz w:val="28"/>
          <w:highlight w:val="none"/>
          <w:u w:val="single"/>
        </w:rPr>
      </w:pPr>
      <w:r>
        <w:rPr>
          <w:rFonts w:hint="eastAsia"/>
          <w:sz w:val="28"/>
          <w:highlight w:val="none"/>
        </w:rPr>
        <w:t xml:space="preserve">      电话：</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rFonts w:hint="eastAsia"/>
          <w:sz w:val="28"/>
          <w:highlight w:val="none"/>
        </w:rPr>
        <w:t xml:space="preserve"> 传真：</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p>
    <w:p w14:paraId="3C08ADA7">
      <w:pPr>
        <w:spacing w:line="560" w:lineRule="exact"/>
        <w:rPr>
          <w:sz w:val="28"/>
          <w:highlight w:val="none"/>
        </w:rPr>
      </w:pPr>
      <w:r>
        <w:rPr>
          <w:rFonts w:hint="eastAsia"/>
          <w:sz w:val="28"/>
          <w:highlight w:val="none"/>
        </w:rPr>
        <w:t xml:space="preserve">      电子信箱：</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rFonts w:hint="eastAsia"/>
          <w:sz w:val="28"/>
          <w:highlight w:val="none"/>
        </w:rPr>
        <w:t xml:space="preserve">  </w:t>
      </w:r>
    </w:p>
    <w:p w14:paraId="33FAA308">
      <w:pPr>
        <w:spacing w:line="560" w:lineRule="exact"/>
        <w:rPr>
          <w:sz w:val="28"/>
          <w:highlight w:val="none"/>
          <w:u w:val="single"/>
        </w:rPr>
      </w:pPr>
      <w:r>
        <w:rPr>
          <w:rFonts w:hint="eastAsia"/>
          <w:sz w:val="28"/>
          <w:highlight w:val="none"/>
        </w:rPr>
        <w:t xml:space="preserve">    本合同甲方、</w:t>
      </w:r>
      <w:r>
        <w:rPr>
          <w:sz w:val="28"/>
          <w:highlight w:val="none"/>
        </w:rPr>
        <w:t>乙方共同</w:t>
      </w:r>
      <w:r>
        <w:rPr>
          <w:rFonts w:hint="eastAsia"/>
          <w:sz w:val="28"/>
          <w:highlight w:val="none"/>
        </w:rPr>
        <w:t>委托丙方研究开发</w:t>
      </w:r>
      <w:r>
        <w:rPr>
          <w:rFonts w:hint="eastAsia"/>
          <w:sz w:val="28"/>
          <w:highlight w:val="none"/>
          <w:u w:val="single"/>
        </w:rPr>
        <w:t xml:space="preserve">                              </w:t>
      </w:r>
    </w:p>
    <w:p w14:paraId="314D28B3">
      <w:pPr>
        <w:spacing w:line="560" w:lineRule="exact"/>
        <w:rPr>
          <w:sz w:val="28"/>
          <w:highlight w:val="none"/>
        </w:rPr>
      </w:pP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rFonts w:hint="eastAsia"/>
          <w:sz w:val="28"/>
          <w:highlight w:val="none"/>
        </w:rPr>
        <w:t>项目，并支付研究开发经费，丙方接受委托并进行此项研究开发工作。三方经过平等协商，在真实、充分地表达各自意愿的基础上，根据《中华人民共和国合同法》的规定，达成如下协议，并由三方共同恪守。</w:t>
      </w:r>
    </w:p>
    <w:p w14:paraId="781F16BE">
      <w:pPr>
        <w:spacing w:line="560" w:lineRule="exact"/>
        <w:rPr>
          <w:sz w:val="28"/>
          <w:highlight w:val="none"/>
        </w:rPr>
      </w:pPr>
      <w:r>
        <w:rPr>
          <w:rFonts w:hint="eastAsia"/>
          <w:sz w:val="28"/>
          <w:highlight w:val="none"/>
        </w:rPr>
        <w:t xml:space="preserve">    </w:t>
      </w:r>
      <w:r>
        <w:rPr>
          <w:rFonts w:hint="eastAsia" w:eastAsia="黑体"/>
          <w:sz w:val="32"/>
          <w:highlight w:val="none"/>
        </w:rPr>
        <w:t xml:space="preserve">第一条  </w:t>
      </w:r>
      <w:r>
        <w:rPr>
          <w:rFonts w:hint="eastAsia"/>
          <w:sz w:val="28"/>
          <w:highlight w:val="none"/>
        </w:rPr>
        <w:t>本合同研究开发项目的要求如下：</w:t>
      </w:r>
    </w:p>
    <w:p w14:paraId="5BB86E4F">
      <w:pPr>
        <w:spacing w:line="520" w:lineRule="exact"/>
        <w:rPr>
          <w:sz w:val="28"/>
          <w:highlight w:val="none"/>
          <w:u w:val="single"/>
        </w:rPr>
      </w:pPr>
      <w:r>
        <w:rPr>
          <w:rFonts w:hint="eastAsia"/>
          <w:sz w:val="28"/>
          <w:highlight w:val="none"/>
        </w:rPr>
        <w:t xml:space="preserve">      1．技术目标：</w:t>
      </w:r>
      <w:r>
        <w:rPr>
          <w:rFonts w:hint="eastAsia"/>
          <w:sz w:val="28"/>
          <w:highlight w:val="none"/>
          <w:u w:val="single"/>
        </w:rPr>
        <w:t xml:space="preserve">                                         </w:t>
      </w:r>
    </w:p>
    <w:p w14:paraId="4D6CAD22">
      <w:pPr>
        <w:spacing w:line="520" w:lineRule="exact"/>
        <w:rPr>
          <w:sz w:val="28"/>
          <w:highlight w:val="none"/>
          <w:u w:val="single"/>
        </w:rPr>
      </w:pPr>
      <w:r>
        <w:rPr>
          <w:rFonts w:hint="eastAsia"/>
          <w:sz w:val="28"/>
          <w:highlight w:val="none"/>
          <w:u w:val="single"/>
        </w:rPr>
        <w:t xml:space="preserve">                                                            </w:t>
      </w:r>
    </w:p>
    <w:p w14:paraId="5D3AC26C">
      <w:pPr>
        <w:spacing w:line="520" w:lineRule="exact"/>
        <w:rPr>
          <w:sz w:val="28"/>
          <w:highlight w:val="none"/>
          <w:u w:val="single"/>
        </w:rPr>
      </w:pPr>
      <w:r>
        <w:rPr>
          <w:rFonts w:hint="eastAsia"/>
          <w:sz w:val="28"/>
          <w:highlight w:val="none"/>
          <w:u w:val="single"/>
        </w:rPr>
        <w:t xml:space="preserve">                                                            </w:t>
      </w:r>
    </w:p>
    <w:p w14:paraId="3241979B">
      <w:pPr>
        <w:spacing w:line="520" w:lineRule="exact"/>
        <w:rPr>
          <w:sz w:val="28"/>
          <w:highlight w:val="none"/>
        </w:rPr>
      </w:pPr>
      <w:r>
        <w:rPr>
          <w:rFonts w:hint="eastAsia"/>
          <w:sz w:val="28"/>
          <w:highlight w:val="none"/>
          <w:u w:val="single"/>
        </w:rPr>
        <w:t xml:space="preserve">                                                          </w:t>
      </w:r>
      <w:r>
        <w:rPr>
          <w:rFonts w:hint="eastAsia"/>
          <w:sz w:val="28"/>
          <w:highlight w:val="none"/>
        </w:rPr>
        <w:t>。</w:t>
      </w:r>
    </w:p>
    <w:p w14:paraId="1961DE24">
      <w:pPr>
        <w:spacing w:line="520" w:lineRule="exact"/>
        <w:rPr>
          <w:sz w:val="28"/>
          <w:highlight w:val="none"/>
          <w:u w:val="single"/>
        </w:rPr>
      </w:pPr>
      <w:r>
        <w:rPr>
          <w:rFonts w:hint="eastAsia"/>
          <w:sz w:val="28"/>
          <w:highlight w:val="none"/>
        </w:rPr>
        <w:t xml:space="preserve">      2．技术内容：</w:t>
      </w:r>
      <w:r>
        <w:rPr>
          <w:rFonts w:hint="eastAsia"/>
          <w:sz w:val="28"/>
          <w:highlight w:val="none"/>
          <w:u w:val="single"/>
        </w:rPr>
        <w:t xml:space="preserve">                                         </w:t>
      </w:r>
    </w:p>
    <w:p w14:paraId="5A93D3D5">
      <w:pPr>
        <w:spacing w:line="520" w:lineRule="exact"/>
        <w:rPr>
          <w:sz w:val="28"/>
          <w:highlight w:val="none"/>
          <w:u w:val="single"/>
        </w:rPr>
      </w:pPr>
      <w:r>
        <w:rPr>
          <w:rFonts w:hint="eastAsia"/>
          <w:sz w:val="28"/>
          <w:highlight w:val="none"/>
          <w:u w:val="single"/>
        </w:rPr>
        <w:t xml:space="preserve">                                                            </w:t>
      </w:r>
    </w:p>
    <w:p w14:paraId="74327A87">
      <w:pPr>
        <w:spacing w:line="520" w:lineRule="exact"/>
        <w:rPr>
          <w:sz w:val="28"/>
          <w:highlight w:val="none"/>
          <w:u w:val="single"/>
        </w:rPr>
      </w:pPr>
      <w:r>
        <w:rPr>
          <w:rFonts w:hint="eastAsia"/>
          <w:sz w:val="28"/>
          <w:highlight w:val="none"/>
          <w:u w:val="single"/>
        </w:rPr>
        <w:t xml:space="preserve">                                                            </w:t>
      </w:r>
    </w:p>
    <w:p w14:paraId="4F937950">
      <w:pPr>
        <w:spacing w:line="520" w:lineRule="exact"/>
        <w:rPr>
          <w:sz w:val="28"/>
          <w:highlight w:val="none"/>
          <w:u w:val="single"/>
        </w:rPr>
      </w:pPr>
      <w:r>
        <w:rPr>
          <w:rFonts w:hint="eastAsia"/>
          <w:sz w:val="28"/>
          <w:highlight w:val="none"/>
          <w:u w:val="single"/>
        </w:rPr>
        <w:t xml:space="preserve">                                                            </w:t>
      </w:r>
    </w:p>
    <w:p w14:paraId="67A1DE08">
      <w:pPr>
        <w:spacing w:line="520" w:lineRule="exact"/>
        <w:rPr>
          <w:sz w:val="28"/>
          <w:highlight w:val="none"/>
        </w:rPr>
      </w:pPr>
      <w:r>
        <w:rPr>
          <w:rFonts w:hint="eastAsia"/>
          <w:sz w:val="28"/>
          <w:highlight w:val="none"/>
          <w:u w:val="single"/>
        </w:rPr>
        <w:t xml:space="preserve">                                                           </w:t>
      </w:r>
      <w:r>
        <w:rPr>
          <w:rFonts w:hint="eastAsia"/>
          <w:sz w:val="28"/>
          <w:highlight w:val="none"/>
        </w:rPr>
        <w:t>。</w:t>
      </w:r>
    </w:p>
    <w:p w14:paraId="47CFCF4B">
      <w:pPr>
        <w:spacing w:line="520" w:lineRule="exact"/>
        <w:rPr>
          <w:sz w:val="28"/>
          <w:highlight w:val="none"/>
          <w:u w:val="single"/>
        </w:rPr>
      </w:pPr>
      <w:r>
        <w:rPr>
          <w:rFonts w:hint="eastAsia"/>
          <w:sz w:val="28"/>
          <w:highlight w:val="none"/>
        </w:rPr>
        <w:t xml:space="preserve">      3．技术方法和路线：</w:t>
      </w:r>
      <w:r>
        <w:rPr>
          <w:rFonts w:hint="eastAsia"/>
          <w:sz w:val="28"/>
          <w:highlight w:val="none"/>
          <w:u w:val="single"/>
        </w:rPr>
        <w:t xml:space="preserve">                                   </w:t>
      </w:r>
    </w:p>
    <w:p w14:paraId="0A5049CA">
      <w:pPr>
        <w:spacing w:line="520" w:lineRule="exact"/>
        <w:rPr>
          <w:sz w:val="28"/>
          <w:highlight w:val="none"/>
          <w:u w:val="single"/>
        </w:rPr>
      </w:pPr>
      <w:r>
        <w:rPr>
          <w:rFonts w:hint="eastAsia"/>
          <w:sz w:val="28"/>
          <w:highlight w:val="none"/>
          <w:u w:val="single"/>
        </w:rPr>
        <w:t xml:space="preserve">                                                            </w:t>
      </w:r>
    </w:p>
    <w:p w14:paraId="452B802E">
      <w:pPr>
        <w:spacing w:line="520" w:lineRule="exact"/>
        <w:rPr>
          <w:sz w:val="28"/>
          <w:highlight w:val="none"/>
          <w:u w:val="single"/>
        </w:rPr>
      </w:pPr>
      <w:r>
        <w:rPr>
          <w:rFonts w:hint="eastAsia"/>
          <w:sz w:val="28"/>
          <w:highlight w:val="none"/>
          <w:u w:val="single"/>
        </w:rPr>
        <w:t xml:space="preserve">                                                            </w:t>
      </w:r>
    </w:p>
    <w:p w14:paraId="30E14E96">
      <w:pPr>
        <w:spacing w:line="520" w:lineRule="exact"/>
        <w:rPr>
          <w:sz w:val="28"/>
          <w:highlight w:val="none"/>
          <w:u w:val="single"/>
        </w:rPr>
      </w:pPr>
      <w:r>
        <w:rPr>
          <w:rFonts w:hint="eastAsia"/>
          <w:sz w:val="28"/>
          <w:highlight w:val="none"/>
          <w:u w:val="single"/>
        </w:rPr>
        <w:t xml:space="preserve">                                                            </w:t>
      </w:r>
    </w:p>
    <w:p w14:paraId="4E909D38">
      <w:pPr>
        <w:spacing w:line="520" w:lineRule="exact"/>
        <w:rPr>
          <w:sz w:val="28"/>
          <w:highlight w:val="none"/>
        </w:rPr>
      </w:pPr>
      <w:r>
        <w:rPr>
          <w:rFonts w:hint="eastAsia"/>
          <w:sz w:val="28"/>
          <w:highlight w:val="none"/>
          <w:u w:val="single"/>
        </w:rPr>
        <w:t xml:space="preserve">                                                          </w:t>
      </w:r>
      <w:r>
        <w:rPr>
          <w:rFonts w:hint="eastAsia"/>
          <w:sz w:val="28"/>
          <w:highlight w:val="none"/>
        </w:rPr>
        <w:t>。</w:t>
      </w:r>
    </w:p>
    <w:p w14:paraId="1CEC472F">
      <w:pPr>
        <w:spacing w:line="520" w:lineRule="exact"/>
        <w:rPr>
          <w:sz w:val="28"/>
          <w:highlight w:val="none"/>
        </w:rPr>
      </w:pPr>
      <w:r>
        <w:rPr>
          <w:rFonts w:hint="eastAsia"/>
          <w:sz w:val="28"/>
          <w:highlight w:val="none"/>
        </w:rPr>
        <w:t xml:space="preserve">    </w:t>
      </w:r>
      <w:r>
        <w:rPr>
          <w:rFonts w:hint="eastAsia" w:eastAsia="黑体"/>
          <w:sz w:val="32"/>
          <w:highlight w:val="none"/>
        </w:rPr>
        <w:t xml:space="preserve">第二条  </w:t>
      </w:r>
      <w:r>
        <w:rPr>
          <w:rFonts w:hint="eastAsia"/>
          <w:sz w:val="28"/>
          <w:highlight w:val="none"/>
        </w:rPr>
        <w:t>丙方应在本合同生效后</w:t>
      </w:r>
      <w:r>
        <w:rPr>
          <w:rFonts w:hint="eastAsia"/>
          <w:sz w:val="28"/>
          <w:highlight w:val="none"/>
          <w:u w:val="single"/>
        </w:rPr>
        <w:t xml:space="preserve"> </w:t>
      </w:r>
      <w:r>
        <w:rPr>
          <w:sz w:val="28"/>
          <w:highlight w:val="none"/>
          <w:u w:val="single"/>
        </w:rPr>
        <w:t>20</w:t>
      </w:r>
      <w:r>
        <w:rPr>
          <w:rFonts w:hint="eastAsia"/>
          <w:sz w:val="28"/>
          <w:highlight w:val="none"/>
          <w:u w:val="single"/>
        </w:rPr>
        <w:t>个</w:t>
      </w:r>
      <w:r>
        <w:rPr>
          <w:sz w:val="28"/>
          <w:highlight w:val="none"/>
          <w:u w:val="single"/>
        </w:rPr>
        <w:t>工作日</w:t>
      </w:r>
      <w:r>
        <w:rPr>
          <w:rFonts w:hint="eastAsia"/>
          <w:sz w:val="28"/>
          <w:highlight w:val="none"/>
        </w:rPr>
        <w:t>内向甲方、</w:t>
      </w:r>
      <w:r>
        <w:rPr>
          <w:sz w:val="28"/>
          <w:highlight w:val="none"/>
        </w:rPr>
        <w:t>乙方</w:t>
      </w:r>
      <w:r>
        <w:rPr>
          <w:rFonts w:hint="eastAsia"/>
          <w:sz w:val="28"/>
          <w:highlight w:val="none"/>
        </w:rPr>
        <w:t>提交研究开发计划。研究开发计划应包括以下主要内容：</w:t>
      </w:r>
    </w:p>
    <w:p w14:paraId="2F73A7BF">
      <w:pPr>
        <w:spacing w:line="520" w:lineRule="exact"/>
        <w:rPr>
          <w:sz w:val="28"/>
          <w:highlight w:val="none"/>
        </w:rPr>
      </w:pPr>
      <w:r>
        <w:rPr>
          <w:rFonts w:hint="eastAsia"/>
          <w:sz w:val="28"/>
          <w:highlight w:val="none"/>
        </w:rPr>
        <w:t xml:space="preserve">     1.</w:t>
      </w:r>
      <w:r>
        <w:rPr>
          <w:sz w:val="28"/>
          <w:highlight w:val="none"/>
        </w:rPr>
        <w:t xml:space="preserve"> </w:t>
      </w:r>
      <w:r>
        <w:rPr>
          <w:sz w:val="28"/>
          <w:highlight w:val="none"/>
          <w:u w:val="single"/>
        </w:rPr>
        <w:t xml:space="preserve"> </w:t>
      </w:r>
      <w:r>
        <w:rPr>
          <w:rFonts w:hint="eastAsia"/>
          <w:sz w:val="28"/>
          <w:highlight w:val="none"/>
          <w:u w:val="single"/>
        </w:rPr>
        <w:t xml:space="preserve">研究开发实施方案 </w:t>
      </w:r>
      <w:r>
        <w:rPr>
          <w:sz w:val="28"/>
          <w:highlight w:val="none"/>
          <w:u w:val="single"/>
        </w:rPr>
        <w:t xml:space="preserve">                              </w:t>
      </w:r>
      <w:r>
        <w:rPr>
          <w:rFonts w:hint="eastAsia"/>
          <w:sz w:val="28"/>
          <w:highlight w:val="none"/>
          <w:u w:val="single"/>
        </w:rPr>
        <w:t xml:space="preserve">   </w:t>
      </w:r>
      <w:r>
        <w:rPr>
          <w:rFonts w:hint="eastAsia"/>
          <w:sz w:val="28"/>
          <w:highlight w:val="none"/>
        </w:rPr>
        <w:t>；</w:t>
      </w:r>
    </w:p>
    <w:p w14:paraId="02F723C8">
      <w:pPr>
        <w:spacing w:line="520" w:lineRule="exact"/>
        <w:rPr>
          <w:sz w:val="28"/>
          <w:highlight w:val="none"/>
        </w:rPr>
      </w:pPr>
      <w:r>
        <w:rPr>
          <w:rFonts w:hint="eastAsia"/>
          <w:sz w:val="28"/>
          <w:highlight w:val="none"/>
        </w:rPr>
        <w:t xml:space="preserve">     2.</w:t>
      </w:r>
      <w:r>
        <w:rPr>
          <w:sz w:val="28"/>
          <w:highlight w:val="none"/>
        </w:rPr>
        <w:t xml:space="preserve"> </w:t>
      </w:r>
      <w:r>
        <w:rPr>
          <w:sz w:val="28"/>
          <w:highlight w:val="none"/>
          <w:u w:val="single"/>
        </w:rPr>
        <w:t xml:space="preserve"> </w:t>
      </w:r>
      <w:r>
        <w:rPr>
          <w:rFonts w:hint="eastAsia"/>
          <w:sz w:val="28"/>
          <w:highlight w:val="none"/>
          <w:u w:val="single"/>
        </w:rPr>
        <w:t xml:space="preserve">研究开发时间节点 </w:t>
      </w:r>
      <w:r>
        <w:rPr>
          <w:sz w:val="28"/>
          <w:highlight w:val="none"/>
          <w:u w:val="single"/>
        </w:rPr>
        <w:t xml:space="preserve">                              </w:t>
      </w:r>
      <w:r>
        <w:rPr>
          <w:rFonts w:hint="eastAsia"/>
          <w:sz w:val="28"/>
          <w:highlight w:val="none"/>
          <w:u w:val="single"/>
        </w:rPr>
        <w:t xml:space="preserve">   </w:t>
      </w:r>
      <w:r>
        <w:rPr>
          <w:rFonts w:hint="eastAsia"/>
          <w:sz w:val="28"/>
          <w:highlight w:val="none"/>
        </w:rPr>
        <w:t xml:space="preserve">；        </w:t>
      </w:r>
    </w:p>
    <w:p w14:paraId="5E245784">
      <w:pPr>
        <w:spacing w:line="520" w:lineRule="exact"/>
        <w:rPr>
          <w:sz w:val="28"/>
          <w:highlight w:val="none"/>
        </w:rPr>
      </w:pPr>
      <w:r>
        <w:rPr>
          <w:rFonts w:hint="eastAsia"/>
          <w:sz w:val="28"/>
          <w:highlight w:val="none"/>
        </w:rPr>
        <w:t xml:space="preserve">     3. </w:t>
      </w:r>
      <w:r>
        <w:rPr>
          <w:sz w:val="28"/>
          <w:highlight w:val="none"/>
          <w:u w:val="single"/>
        </w:rPr>
        <w:t xml:space="preserve"> </w:t>
      </w:r>
      <w:r>
        <w:rPr>
          <w:rFonts w:hint="eastAsia"/>
          <w:sz w:val="28"/>
          <w:highlight w:val="none"/>
          <w:u w:val="single"/>
        </w:rPr>
        <w:t>各节点</w:t>
      </w:r>
      <w:r>
        <w:rPr>
          <w:sz w:val="28"/>
          <w:highlight w:val="none"/>
          <w:u w:val="single"/>
        </w:rPr>
        <w:t>工作完成</w:t>
      </w:r>
      <w:r>
        <w:rPr>
          <w:rFonts w:hint="eastAsia"/>
          <w:sz w:val="28"/>
          <w:highlight w:val="none"/>
          <w:u w:val="single"/>
        </w:rPr>
        <w:t xml:space="preserve">的考核标准 </w:t>
      </w:r>
      <w:r>
        <w:rPr>
          <w:sz w:val="28"/>
          <w:highlight w:val="none"/>
          <w:u w:val="single"/>
        </w:rPr>
        <w:t xml:space="preserve">                        </w:t>
      </w:r>
      <w:r>
        <w:rPr>
          <w:rFonts w:hint="eastAsia"/>
          <w:sz w:val="28"/>
          <w:highlight w:val="none"/>
          <w:u w:val="single"/>
        </w:rPr>
        <w:t xml:space="preserve"> </w:t>
      </w:r>
      <w:r>
        <w:rPr>
          <w:rFonts w:hint="eastAsia"/>
          <w:sz w:val="28"/>
          <w:highlight w:val="none"/>
        </w:rPr>
        <w:t>。</w:t>
      </w:r>
    </w:p>
    <w:p w14:paraId="333E5513">
      <w:pPr>
        <w:spacing w:line="520" w:lineRule="exact"/>
        <w:rPr>
          <w:sz w:val="28"/>
          <w:highlight w:val="none"/>
        </w:rPr>
      </w:pPr>
      <w:r>
        <w:rPr>
          <w:rFonts w:eastAsia="黑体"/>
          <w:sz w:val="32"/>
          <w:highlight w:val="none"/>
        </w:rPr>
        <w:t xml:space="preserve">  </w:t>
      </w:r>
      <w:r>
        <w:rPr>
          <w:rFonts w:hint="eastAsia" w:eastAsia="黑体"/>
          <w:sz w:val="32"/>
          <w:highlight w:val="none"/>
        </w:rPr>
        <w:t xml:space="preserve"> </w:t>
      </w:r>
      <w:r>
        <w:rPr>
          <w:rFonts w:eastAsia="黑体"/>
          <w:sz w:val="32"/>
          <w:highlight w:val="none"/>
        </w:rPr>
        <w:t xml:space="preserve"> </w:t>
      </w:r>
      <w:r>
        <w:rPr>
          <w:rFonts w:hint="eastAsia" w:eastAsia="黑体"/>
          <w:sz w:val="32"/>
          <w:highlight w:val="none"/>
        </w:rPr>
        <w:t xml:space="preserve">第三条  </w:t>
      </w:r>
      <w:r>
        <w:rPr>
          <w:rFonts w:hint="eastAsia"/>
          <w:sz w:val="28"/>
          <w:highlight w:val="none"/>
        </w:rPr>
        <w:t>丙方应按下列进度完成研究开发工作：</w:t>
      </w:r>
    </w:p>
    <w:p w14:paraId="79527684">
      <w:pPr>
        <w:spacing w:line="520" w:lineRule="exact"/>
        <w:rPr>
          <w:sz w:val="28"/>
          <w:highlight w:val="none"/>
        </w:rPr>
      </w:pPr>
      <w:r>
        <w:rPr>
          <w:rFonts w:hint="eastAsia"/>
          <w:sz w:val="28"/>
          <w:highlight w:val="none"/>
        </w:rPr>
        <w:t xml:space="preserve">     1. </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rFonts w:hint="eastAsia"/>
          <w:sz w:val="28"/>
          <w:highlight w:val="none"/>
        </w:rPr>
        <w:t>；</w:t>
      </w:r>
    </w:p>
    <w:p w14:paraId="6B99A421">
      <w:pPr>
        <w:spacing w:line="520" w:lineRule="exact"/>
        <w:rPr>
          <w:sz w:val="28"/>
          <w:highlight w:val="none"/>
        </w:rPr>
      </w:pPr>
      <w:r>
        <w:rPr>
          <w:rFonts w:hint="eastAsia"/>
          <w:sz w:val="28"/>
          <w:highlight w:val="none"/>
        </w:rPr>
        <w:t xml:space="preserve">     2. </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rFonts w:hint="eastAsia"/>
          <w:sz w:val="28"/>
          <w:highlight w:val="none"/>
        </w:rPr>
        <w:t xml:space="preserve">；        </w:t>
      </w:r>
    </w:p>
    <w:p w14:paraId="003A81B3">
      <w:pPr>
        <w:spacing w:line="520" w:lineRule="exact"/>
        <w:rPr>
          <w:sz w:val="28"/>
          <w:highlight w:val="none"/>
        </w:rPr>
      </w:pPr>
      <w:r>
        <w:rPr>
          <w:rFonts w:hint="eastAsia"/>
          <w:sz w:val="28"/>
          <w:highlight w:val="none"/>
        </w:rPr>
        <w:t xml:space="preserve">     3. </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rFonts w:hint="eastAsia"/>
          <w:sz w:val="28"/>
          <w:highlight w:val="none"/>
        </w:rPr>
        <w:t>；</w:t>
      </w:r>
    </w:p>
    <w:p w14:paraId="5F8E5F4E">
      <w:pPr>
        <w:spacing w:line="520" w:lineRule="exact"/>
        <w:rPr>
          <w:sz w:val="28"/>
          <w:highlight w:val="none"/>
        </w:rPr>
      </w:pPr>
      <w:r>
        <w:rPr>
          <w:rFonts w:hint="eastAsia"/>
          <w:sz w:val="28"/>
          <w:highlight w:val="none"/>
        </w:rPr>
        <w:t xml:space="preserve">     </w:t>
      </w:r>
      <w:r>
        <w:rPr>
          <w:sz w:val="28"/>
          <w:highlight w:val="none"/>
        </w:rPr>
        <w:t>4</w:t>
      </w:r>
      <w:r>
        <w:rPr>
          <w:rFonts w:hint="eastAsia"/>
          <w:sz w:val="28"/>
          <w:highlight w:val="none"/>
        </w:rPr>
        <w:t xml:space="preserve">. </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rFonts w:hint="eastAsia"/>
          <w:sz w:val="28"/>
          <w:highlight w:val="none"/>
        </w:rPr>
        <w:t>。</w:t>
      </w:r>
    </w:p>
    <w:p w14:paraId="73EB24C7">
      <w:pPr>
        <w:tabs>
          <w:tab w:val="left" w:pos="540"/>
        </w:tabs>
        <w:spacing w:line="500" w:lineRule="exact"/>
        <w:rPr>
          <w:sz w:val="28"/>
          <w:highlight w:val="none"/>
        </w:rPr>
      </w:pPr>
      <w:r>
        <w:rPr>
          <w:rFonts w:hint="eastAsia"/>
          <w:sz w:val="28"/>
          <w:highlight w:val="none"/>
        </w:rPr>
        <w:t xml:space="preserve">    </w:t>
      </w:r>
      <w:r>
        <w:rPr>
          <w:rFonts w:hint="eastAsia" w:eastAsia="黑体"/>
          <w:sz w:val="32"/>
          <w:highlight w:val="none"/>
        </w:rPr>
        <w:t xml:space="preserve">第四条  </w:t>
      </w:r>
      <w:r>
        <w:rPr>
          <w:rFonts w:hint="eastAsia"/>
          <w:sz w:val="28"/>
          <w:highlight w:val="none"/>
        </w:rPr>
        <w:t>甲方应按以下方式拨付研究开发经费：</w:t>
      </w:r>
    </w:p>
    <w:p w14:paraId="1EEECEAC">
      <w:pPr>
        <w:spacing w:line="500" w:lineRule="exact"/>
        <w:rPr>
          <w:sz w:val="28"/>
          <w:highlight w:val="none"/>
          <w:u w:val="single"/>
        </w:rPr>
      </w:pPr>
      <w:r>
        <w:rPr>
          <w:rFonts w:hint="eastAsia"/>
          <w:sz w:val="28"/>
          <w:highlight w:val="none"/>
        </w:rPr>
        <w:t xml:space="preserve">      1．研究开发经费总额为</w:t>
      </w:r>
      <w:r>
        <w:rPr>
          <w:rFonts w:hint="eastAsia"/>
          <w:sz w:val="28"/>
          <w:highlight w:val="none"/>
          <w:u w:val="single"/>
        </w:rPr>
        <w:t xml:space="preserve">       </w:t>
      </w:r>
      <w:r>
        <w:rPr>
          <w:sz w:val="28"/>
          <w:highlight w:val="none"/>
          <w:u w:val="single"/>
        </w:rPr>
        <w:t xml:space="preserve"> </w:t>
      </w:r>
      <w:r>
        <w:rPr>
          <w:rFonts w:hint="eastAsia"/>
          <w:sz w:val="28"/>
          <w:highlight w:val="none"/>
        </w:rPr>
        <w:t>元</w:t>
      </w:r>
      <w:r>
        <w:rPr>
          <w:sz w:val="28"/>
          <w:highlight w:val="none"/>
        </w:rPr>
        <w:t>人民币</w:t>
      </w:r>
      <w:r>
        <w:rPr>
          <w:rFonts w:hint="eastAsia"/>
          <w:sz w:val="28"/>
          <w:highlight w:val="none"/>
        </w:rPr>
        <w:t>,大写</w:t>
      </w:r>
      <w:r>
        <w:rPr>
          <w:sz w:val="28"/>
          <w:highlight w:val="none"/>
        </w:rPr>
        <w:t>金额</w:t>
      </w:r>
      <w:r>
        <w:rPr>
          <w:sz w:val="28"/>
          <w:highlight w:val="none"/>
          <w:u w:val="single"/>
        </w:rPr>
        <w:t xml:space="preserve">         </w:t>
      </w:r>
      <w:r>
        <w:rPr>
          <w:rFonts w:hint="eastAsia"/>
          <w:sz w:val="28"/>
          <w:highlight w:val="none"/>
        </w:rPr>
        <w:t>。</w:t>
      </w:r>
    </w:p>
    <w:p w14:paraId="4A7B5102">
      <w:pPr>
        <w:spacing w:line="500" w:lineRule="exact"/>
        <w:rPr>
          <w:sz w:val="28"/>
          <w:highlight w:val="none"/>
        </w:rPr>
      </w:pPr>
      <w:r>
        <w:rPr>
          <w:rFonts w:hint="eastAsia"/>
          <w:sz w:val="28"/>
          <w:highlight w:val="none"/>
        </w:rPr>
        <w:t xml:space="preserve">       其中：（</w:t>
      </w:r>
      <w:r>
        <w:rPr>
          <w:sz w:val="28"/>
          <w:highlight w:val="none"/>
        </w:rPr>
        <w:t>1</w:t>
      </w:r>
      <w:r>
        <w:rPr>
          <w:rFonts w:hint="eastAsia"/>
          <w:sz w:val="28"/>
          <w:highlight w:val="none"/>
        </w:rPr>
        <w:t>） 材料</w:t>
      </w:r>
      <w:r>
        <w:rPr>
          <w:sz w:val="28"/>
          <w:highlight w:val="none"/>
        </w:rPr>
        <w:t>费</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sz w:val="28"/>
          <w:highlight w:val="none"/>
          <w:u w:val="single"/>
        </w:rPr>
        <w:t xml:space="preserve">       </w:t>
      </w:r>
      <w:r>
        <w:rPr>
          <w:rFonts w:hint="eastAsia"/>
          <w:sz w:val="28"/>
          <w:highlight w:val="none"/>
        </w:rPr>
        <w:t xml:space="preserve">； </w:t>
      </w:r>
    </w:p>
    <w:p w14:paraId="77DFA03A">
      <w:pPr>
        <w:spacing w:line="500" w:lineRule="exact"/>
        <w:rPr>
          <w:sz w:val="28"/>
          <w:highlight w:val="none"/>
        </w:rPr>
      </w:pPr>
      <w:r>
        <w:rPr>
          <w:rFonts w:hint="eastAsia"/>
          <w:sz w:val="28"/>
          <w:highlight w:val="none"/>
        </w:rPr>
        <w:t xml:space="preserve">            （</w:t>
      </w:r>
      <w:r>
        <w:rPr>
          <w:sz w:val="28"/>
          <w:highlight w:val="none"/>
        </w:rPr>
        <w:t>2</w:t>
      </w:r>
      <w:r>
        <w:rPr>
          <w:rFonts w:hint="eastAsia"/>
          <w:sz w:val="28"/>
          <w:highlight w:val="none"/>
        </w:rPr>
        <w:t>） 测试化验加工费</w:t>
      </w:r>
      <w:r>
        <w:rPr>
          <w:rFonts w:hint="eastAsia"/>
          <w:sz w:val="28"/>
          <w:highlight w:val="none"/>
          <w:u w:val="single"/>
        </w:rPr>
        <w:t xml:space="preserve">                 </w:t>
      </w:r>
      <w:r>
        <w:rPr>
          <w:sz w:val="28"/>
          <w:highlight w:val="none"/>
          <w:u w:val="single"/>
        </w:rPr>
        <w:t xml:space="preserve">           </w:t>
      </w:r>
      <w:r>
        <w:rPr>
          <w:rFonts w:hint="eastAsia"/>
          <w:sz w:val="28"/>
          <w:highlight w:val="none"/>
        </w:rPr>
        <w:t>；</w:t>
      </w:r>
    </w:p>
    <w:p w14:paraId="5912BD7E">
      <w:pPr>
        <w:spacing w:line="500" w:lineRule="exact"/>
        <w:rPr>
          <w:sz w:val="28"/>
          <w:highlight w:val="none"/>
        </w:rPr>
      </w:pPr>
      <w:r>
        <w:rPr>
          <w:rFonts w:hint="eastAsia"/>
          <w:sz w:val="28"/>
          <w:highlight w:val="none"/>
        </w:rPr>
        <w:t xml:space="preserve">            （</w:t>
      </w:r>
      <w:r>
        <w:rPr>
          <w:sz w:val="28"/>
          <w:highlight w:val="none"/>
        </w:rPr>
        <w:t>3</w:t>
      </w:r>
      <w:r>
        <w:rPr>
          <w:rFonts w:hint="eastAsia"/>
          <w:sz w:val="28"/>
          <w:highlight w:val="none"/>
        </w:rPr>
        <w:t>） 燃料动力费</w:t>
      </w:r>
      <w:r>
        <w:rPr>
          <w:rFonts w:hint="eastAsia"/>
          <w:sz w:val="28"/>
          <w:highlight w:val="none"/>
          <w:u w:val="single"/>
        </w:rPr>
        <w:t xml:space="preserve">                            </w:t>
      </w:r>
      <w:r>
        <w:rPr>
          <w:sz w:val="28"/>
          <w:highlight w:val="none"/>
          <w:u w:val="single"/>
        </w:rPr>
        <w:t xml:space="preserve">    </w:t>
      </w:r>
      <w:r>
        <w:rPr>
          <w:rFonts w:hint="eastAsia"/>
          <w:sz w:val="28"/>
          <w:highlight w:val="none"/>
        </w:rPr>
        <w:t>；</w:t>
      </w:r>
    </w:p>
    <w:p w14:paraId="3EFC5E52">
      <w:pPr>
        <w:spacing w:line="500" w:lineRule="exact"/>
        <w:ind w:firstLine="1680" w:firstLineChars="600"/>
        <w:rPr>
          <w:sz w:val="28"/>
          <w:highlight w:val="none"/>
          <w:u w:val="single"/>
        </w:rPr>
      </w:pPr>
      <w:r>
        <w:rPr>
          <w:rFonts w:hint="eastAsia"/>
          <w:sz w:val="28"/>
          <w:highlight w:val="none"/>
        </w:rPr>
        <w:t>（</w:t>
      </w:r>
      <w:r>
        <w:rPr>
          <w:sz w:val="28"/>
          <w:highlight w:val="none"/>
        </w:rPr>
        <w:t>4</w:t>
      </w:r>
      <w:r>
        <w:rPr>
          <w:rFonts w:hint="eastAsia"/>
          <w:sz w:val="28"/>
          <w:highlight w:val="none"/>
        </w:rPr>
        <w:t>） 出版/文献/信息传播/知识产权事务费</w:t>
      </w:r>
      <w:r>
        <w:rPr>
          <w:rFonts w:hint="eastAsia"/>
          <w:sz w:val="28"/>
          <w:highlight w:val="none"/>
          <w:u w:val="single"/>
        </w:rPr>
        <w:t xml:space="preserve">         </w:t>
      </w:r>
      <w:r>
        <w:rPr>
          <w:rFonts w:hint="eastAsia"/>
          <w:sz w:val="28"/>
          <w:highlight w:val="none"/>
        </w:rPr>
        <w:t>；</w:t>
      </w:r>
    </w:p>
    <w:p w14:paraId="72BB3791">
      <w:pPr>
        <w:spacing w:line="500" w:lineRule="exact"/>
        <w:ind w:firstLine="1680" w:firstLineChars="600"/>
        <w:rPr>
          <w:sz w:val="28"/>
          <w:highlight w:val="none"/>
          <w:u w:val="single"/>
        </w:rPr>
      </w:pPr>
      <w:r>
        <w:rPr>
          <w:rFonts w:hint="eastAsia"/>
          <w:sz w:val="28"/>
          <w:highlight w:val="none"/>
        </w:rPr>
        <w:t>（</w:t>
      </w:r>
      <w:r>
        <w:rPr>
          <w:sz w:val="28"/>
          <w:highlight w:val="none"/>
        </w:rPr>
        <w:t>5</w:t>
      </w:r>
      <w:r>
        <w:rPr>
          <w:rFonts w:hint="eastAsia"/>
          <w:sz w:val="28"/>
          <w:highlight w:val="none"/>
        </w:rPr>
        <w:t>）会议/差旅费/国际合作交流费</w:t>
      </w:r>
      <w:r>
        <w:rPr>
          <w:rFonts w:hint="eastAsia"/>
          <w:sz w:val="28"/>
          <w:highlight w:val="none"/>
          <w:u w:val="single"/>
        </w:rPr>
        <w:t xml:space="preserve">                 </w:t>
      </w:r>
      <w:r>
        <w:rPr>
          <w:rFonts w:hint="eastAsia"/>
          <w:sz w:val="28"/>
          <w:highlight w:val="none"/>
        </w:rPr>
        <w:t>；</w:t>
      </w:r>
    </w:p>
    <w:p w14:paraId="134FB655">
      <w:pPr>
        <w:spacing w:line="500" w:lineRule="exact"/>
        <w:ind w:firstLine="1680" w:firstLineChars="600"/>
        <w:rPr>
          <w:sz w:val="28"/>
          <w:highlight w:val="none"/>
        </w:rPr>
      </w:pPr>
      <w:r>
        <w:rPr>
          <w:rFonts w:hint="eastAsia"/>
          <w:sz w:val="28"/>
          <w:highlight w:val="none"/>
        </w:rPr>
        <w:t>（</w:t>
      </w:r>
      <w:r>
        <w:rPr>
          <w:sz w:val="28"/>
          <w:highlight w:val="none"/>
        </w:rPr>
        <w:t>6</w:t>
      </w:r>
      <w:r>
        <w:rPr>
          <w:rFonts w:hint="eastAsia"/>
          <w:sz w:val="28"/>
          <w:highlight w:val="none"/>
        </w:rPr>
        <w:t>） 劳务</w:t>
      </w:r>
      <w:r>
        <w:rPr>
          <w:sz w:val="28"/>
          <w:highlight w:val="none"/>
        </w:rPr>
        <w:t>费</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sz w:val="28"/>
          <w:highlight w:val="none"/>
          <w:u w:val="single"/>
        </w:rPr>
        <w:t xml:space="preserve"> </w:t>
      </w:r>
      <w:r>
        <w:rPr>
          <w:rFonts w:hint="eastAsia"/>
          <w:sz w:val="28"/>
          <w:highlight w:val="none"/>
        </w:rPr>
        <w:t>；</w:t>
      </w:r>
    </w:p>
    <w:p w14:paraId="741289B5">
      <w:pPr>
        <w:spacing w:line="500" w:lineRule="exact"/>
        <w:ind w:firstLine="1680" w:firstLineChars="600"/>
        <w:rPr>
          <w:sz w:val="28"/>
          <w:highlight w:val="none"/>
          <w:u w:val="single"/>
        </w:rPr>
      </w:pPr>
      <w:r>
        <w:rPr>
          <w:rFonts w:hint="eastAsia"/>
          <w:sz w:val="28"/>
          <w:highlight w:val="none"/>
        </w:rPr>
        <w:t>（</w:t>
      </w:r>
      <w:r>
        <w:rPr>
          <w:sz w:val="28"/>
          <w:highlight w:val="none"/>
        </w:rPr>
        <w:t>7</w:t>
      </w:r>
      <w:r>
        <w:rPr>
          <w:rFonts w:hint="eastAsia"/>
          <w:sz w:val="28"/>
          <w:highlight w:val="none"/>
        </w:rPr>
        <w:t>）专家咨询费</w:t>
      </w:r>
      <w:r>
        <w:rPr>
          <w:rFonts w:hint="eastAsia"/>
          <w:sz w:val="28"/>
          <w:highlight w:val="none"/>
          <w:u w:val="single"/>
        </w:rPr>
        <w:t xml:space="preserve">                           </w:t>
      </w:r>
      <w:r>
        <w:rPr>
          <w:sz w:val="28"/>
          <w:highlight w:val="none"/>
          <w:u w:val="single"/>
        </w:rPr>
        <w:t xml:space="preserve">      </w:t>
      </w:r>
      <w:r>
        <w:rPr>
          <w:rFonts w:hint="eastAsia"/>
          <w:sz w:val="28"/>
          <w:highlight w:val="none"/>
        </w:rPr>
        <w:t>；</w:t>
      </w:r>
    </w:p>
    <w:p w14:paraId="0639D2C1">
      <w:pPr>
        <w:spacing w:line="500" w:lineRule="exact"/>
        <w:ind w:firstLine="1680" w:firstLineChars="600"/>
        <w:rPr>
          <w:sz w:val="28"/>
          <w:highlight w:val="none"/>
        </w:rPr>
      </w:pPr>
      <w:r>
        <w:rPr>
          <w:rFonts w:hint="eastAsia"/>
          <w:sz w:val="28"/>
          <w:highlight w:val="none"/>
        </w:rPr>
        <w:t>（</w:t>
      </w:r>
      <w:r>
        <w:rPr>
          <w:sz w:val="28"/>
          <w:highlight w:val="none"/>
        </w:rPr>
        <w:t>8</w:t>
      </w:r>
      <w:r>
        <w:rPr>
          <w:rFonts w:hint="eastAsia"/>
          <w:sz w:val="28"/>
          <w:highlight w:val="none"/>
        </w:rPr>
        <w:t>）其他支出</w:t>
      </w:r>
      <w:r>
        <w:rPr>
          <w:rFonts w:hint="eastAsia"/>
          <w:sz w:val="28"/>
          <w:highlight w:val="none"/>
          <w:u w:val="single"/>
        </w:rPr>
        <w:t xml:space="preserve">                           </w:t>
      </w:r>
      <w:r>
        <w:rPr>
          <w:sz w:val="28"/>
          <w:highlight w:val="none"/>
          <w:u w:val="single"/>
        </w:rPr>
        <w:t xml:space="preserve">        </w:t>
      </w:r>
      <w:r>
        <w:rPr>
          <w:rFonts w:hint="eastAsia"/>
          <w:sz w:val="28"/>
          <w:highlight w:val="none"/>
        </w:rPr>
        <w:t>。</w:t>
      </w:r>
    </w:p>
    <w:p w14:paraId="7356DC19">
      <w:pPr>
        <w:spacing w:line="500" w:lineRule="exact"/>
        <w:rPr>
          <w:sz w:val="28"/>
          <w:highlight w:val="none"/>
        </w:rPr>
      </w:pPr>
      <w:r>
        <w:rPr>
          <w:rFonts w:hint="eastAsia"/>
          <w:sz w:val="28"/>
          <w:highlight w:val="none"/>
        </w:rPr>
        <w:t xml:space="preserve">      2．研究开发经费由甲方</w:t>
      </w:r>
      <w:r>
        <w:rPr>
          <w:rFonts w:hint="eastAsia"/>
          <w:sz w:val="28"/>
          <w:highlight w:val="none"/>
          <w:u w:val="single"/>
        </w:rPr>
        <w:t xml:space="preserve"> 分期 </w:t>
      </w:r>
      <w:r>
        <w:rPr>
          <w:rFonts w:hint="eastAsia"/>
          <w:sz w:val="28"/>
          <w:highlight w:val="none"/>
        </w:rPr>
        <w:t>拨付丙方，丙方在收到当期</w:t>
      </w:r>
      <w:r>
        <w:rPr>
          <w:sz w:val="28"/>
          <w:highlight w:val="none"/>
        </w:rPr>
        <w:t>经费拨款后</w:t>
      </w:r>
      <w:r>
        <w:rPr>
          <w:rFonts w:hint="eastAsia"/>
          <w:sz w:val="28"/>
          <w:highlight w:val="none"/>
        </w:rPr>
        <w:t>15个</w:t>
      </w:r>
      <w:r>
        <w:rPr>
          <w:sz w:val="28"/>
          <w:highlight w:val="none"/>
        </w:rPr>
        <w:t>工作日内向甲方开具</w:t>
      </w:r>
      <w:r>
        <w:rPr>
          <w:rFonts w:hint="eastAsia"/>
          <w:sz w:val="28"/>
          <w:highlight w:val="none"/>
        </w:rPr>
        <w:t>当期</w:t>
      </w:r>
      <w:r>
        <w:rPr>
          <w:sz w:val="28"/>
          <w:highlight w:val="none"/>
        </w:rPr>
        <w:t>发票</w:t>
      </w:r>
      <w:r>
        <w:rPr>
          <w:rFonts w:hint="eastAsia"/>
          <w:sz w:val="28"/>
          <w:highlight w:val="none"/>
        </w:rPr>
        <w:t xml:space="preserve">。具体支付方式和时间如下：   </w:t>
      </w:r>
    </w:p>
    <w:p w14:paraId="6646AECE">
      <w:pPr>
        <w:spacing w:line="500" w:lineRule="exact"/>
        <w:ind w:firstLine="840" w:firstLineChars="300"/>
        <w:rPr>
          <w:sz w:val="28"/>
          <w:highlight w:val="none"/>
        </w:rPr>
      </w:pPr>
      <w:r>
        <w:rPr>
          <w:rFonts w:hint="eastAsia"/>
          <w:sz w:val="28"/>
          <w:highlight w:val="none"/>
        </w:rPr>
        <w:t>（1）</w:t>
      </w:r>
      <w:r>
        <w:rPr>
          <w:rFonts w:hint="eastAsia"/>
          <w:sz w:val="28"/>
          <w:highlight w:val="none"/>
          <w:u w:val="single"/>
        </w:rPr>
        <w:t>签订开放课题</w:t>
      </w:r>
      <w:r>
        <w:rPr>
          <w:sz w:val="28"/>
          <w:highlight w:val="none"/>
          <w:u w:val="single"/>
        </w:rPr>
        <w:t>委托合同后</w:t>
      </w:r>
      <w:r>
        <w:rPr>
          <w:rFonts w:hint="eastAsia" w:ascii="宋体" w:hAnsi="宋体" w:cs="楷体_GB2312"/>
          <w:color w:val="000000"/>
          <w:kern w:val="0"/>
          <w:sz w:val="28"/>
          <w:szCs w:val="28"/>
          <w:highlight w:val="none"/>
          <w:u w:val="single"/>
        </w:rPr>
        <w:t>拨付课题总经费的</w:t>
      </w:r>
      <w:r>
        <w:rPr>
          <w:rFonts w:ascii="宋体" w:hAnsi="宋体" w:cs="楷体_GB2312"/>
          <w:color w:val="000000"/>
          <w:kern w:val="0"/>
          <w:sz w:val="28"/>
          <w:szCs w:val="28"/>
          <w:highlight w:val="none"/>
          <w:u w:val="single"/>
        </w:rPr>
        <w:t>1</w:t>
      </w:r>
      <w:r>
        <w:rPr>
          <w:rFonts w:hint="eastAsia" w:ascii="宋体" w:hAnsi="宋体" w:cs="楷体_GB2312"/>
          <w:color w:val="000000"/>
          <w:kern w:val="0"/>
          <w:sz w:val="28"/>
          <w:szCs w:val="28"/>
          <w:highlight w:val="none"/>
          <w:u w:val="single"/>
        </w:rPr>
        <w:t>0%作为启动资金</w:t>
      </w:r>
      <w:r>
        <w:rPr>
          <w:rFonts w:hint="eastAsia" w:ascii="宋体" w:hAnsi="宋体" w:cs="楷体_GB2312"/>
          <w:color w:val="000000"/>
          <w:kern w:val="0"/>
          <w:sz w:val="28"/>
          <w:szCs w:val="28"/>
          <w:highlight w:val="none"/>
        </w:rPr>
        <w:t>；</w:t>
      </w:r>
    </w:p>
    <w:p w14:paraId="40ACFB43">
      <w:pPr>
        <w:spacing w:line="500" w:lineRule="exact"/>
        <w:rPr>
          <w:rFonts w:hint="eastAsia" w:ascii="宋体" w:hAnsi="宋体"/>
          <w:sz w:val="28"/>
          <w:highlight w:val="none"/>
          <w:u w:val="single"/>
        </w:rPr>
      </w:pPr>
      <w:r>
        <w:rPr>
          <w:rFonts w:hint="eastAsia"/>
          <w:sz w:val="28"/>
          <w:highlight w:val="none"/>
        </w:rPr>
        <w:t xml:space="preserve">      （</w:t>
      </w:r>
      <w:r>
        <w:rPr>
          <w:sz w:val="28"/>
          <w:highlight w:val="none"/>
        </w:rPr>
        <w:t>2</w:t>
      </w:r>
      <w:r>
        <w:rPr>
          <w:rFonts w:hint="eastAsia"/>
          <w:sz w:val="28"/>
          <w:highlight w:val="none"/>
        </w:rPr>
        <w:t>）</w:t>
      </w:r>
      <w:r>
        <w:rPr>
          <w:rFonts w:hint="eastAsia" w:ascii="宋体" w:hAnsi="宋体" w:cs="楷体_GB2312"/>
          <w:color w:val="000000"/>
          <w:kern w:val="0"/>
          <w:sz w:val="28"/>
          <w:szCs w:val="28"/>
          <w:highlight w:val="none"/>
          <w:u w:val="single"/>
        </w:rPr>
        <w:t>完成课题开题报告并符合甲方</w:t>
      </w:r>
      <w:r>
        <w:rPr>
          <w:rFonts w:ascii="宋体" w:hAnsi="宋体" w:cs="楷体_GB2312"/>
          <w:color w:val="000000"/>
          <w:kern w:val="0"/>
          <w:sz w:val="28"/>
          <w:szCs w:val="28"/>
          <w:highlight w:val="none"/>
          <w:u w:val="single"/>
        </w:rPr>
        <w:t>的要求提供发票后</w:t>
      </w:r>
      <w:r>
        <w:rPr>
          <w:rFonts w:hint="eastAsia" w:ascii="宋体" w:hAnsi="宋体" w:cs="楷体_GB2312"/>
          <w:color w:val="000000"/>
          <w:kern w:val="0"/>
          <w:sz w:val="28"/>
          <w:szCs w:val="28"/>
          <w:highlight w:val="none"/>
          <w:u w:val="single"/>
        </w:rPr>
        <w:t>拨付课题总经费的</w:t>
      </w:r>
      <w:r>
        <w:rPr>
          <w:rFonts w:ascii="宋体" w:hAnsi="宋体" w:cs="楷体_GB2312"/>
          <w:color w:val="000000"/>
          <w:kern w:val="0"/>
          <w:sz w:val="28"/>
          <w:szCs w:val="28"/>
          <w:highlight w:val="none"/>
          <w:u w:val="single"/>
        </w:rPr>
        <w:t>3</w:t>
      </w:r>
      <w:r>
        <w:rPr>
          <w:rFonts w:hint="eastAsia" w:ascii="宋体" w:hAnsi="宋体" w:cs="楷体_GB2312"/>
          <w:color w:val="000000"/>
          <w:kern w:val="0"/>
          <w:sz w:val="28"/>
          <w:szCs w:val="28"/>
          <w:highlight w:val="none"/>
          <w:u w:val="single"/>
        </w:rPr>
        <w:t>0%</w:t>
      </w:r>
      <w:r>
        <w:rPr>
          <w:rFonts w:hint="eastAsia" w:ascii="宋体" w:hAnsi="宋体" w:cs="楷体_GB2312"/>
          <w:color w:val="000000"/>
          <w:kern w:val="0"/>
          <w:sz w:val="28"/>
          <w:szCs w:val="28"/>
          <w:highlight w:val="none"/>
        </w:rPr>
        <w:t>；</w:t>
      </w:r>
    </w:p>
    <w:p w14:paraId="47301ECB">
      <w:pPr>
        <w:spacing w:line="500" w:lineRule="exact"/>
        <w:rPr>
          <w:rFonts w:hint="eastAsia" w:ascii="宋体" w:hAnsi="宋体"/>
          <w:sz w:val="28"/>
          <w:highlight w:val="none"/>
          <w:u w:val="single"/>
        </w:rPr>
      </w:pPr>
      <w:r>
        <w:rPr>
          <w:rFonts w:hint="eastAsia" w:ascii="宋体" w:hAnsi="宋体"/>
          <w:sz w:val="28"/>
          <w:highlight w:val="none"/>
        </w:rPr>
        <w:t xml:space="preserve">      </w:t>
      </w:r>
      <w:r>
        <w:rPr>
          <w:rFonts w:hint="eastAsia"/>
          <w:sz w:val="28"/>
          <w:highlight w:val="none"/>
        </w:rPr>
        <w:t>（</w:t>
      </w:r>
      <w:r>
        <w:rPr>
          <w:sz w:val="28"/>
          <w:highlight w:val="none"/>
        </w:rPr>
        <w:t>3</w:t>
      </w:r>
      <w:r>
        <w:rPr>
          <w:rFonts w:hint="eastAsia"/>
          <w:sz w:val="28"/>
          <w:highlight w:val="none"/>
        </w:rPr>
        <w:t>）</w:t>
      </w:r>
      <w:r>
        <w:rPr>
          <w:rFonts w:hint="eastAsia" w:ascii="宋体" w:hAnsi="宋体" w:cs="楷体_GB2312"/>
          <w:color w:val="000000"/>
          <w:kern w:val="0"/>
          <w:sz w:val="28"/>
          <w:szCs w:val="28"/>
          <w:highlight w:val="none"/>
          <w:u w:val="single"/>
        </w:rPr>
        <w:t>中期检查通过后拨付课题总经费的</w:t>
      </w:r>
      <w:r>
        <w:rPr>
          <w:rFonts w:ascii="宋体" w:hAnsi="宋体" w:cs="楷体_GB2312"/>
          <w:color w:val="000000"/>
          <w:kern w:val="0"/>
          <w:sz w:val="28"/>
          <w:szCs w:val="28"/>
          <w:highlight w:val="none"/>
          <w:u w:val="single"/>
        </w:rPr>
        <w:t>2</w:t>
      </w:r>
      <w:r>
        <w:rPr>
          <w:rFonts w:hint="eastAsia" w:ascii="宋体" w:hAnsi="宋体" w:cs="楷体_GB2312"/>
          <w:color w:val="000000"/>
          <w:kern w:val="0"/>
          <w:sz w:val="28"/>
          <w:szCs w:val="28"/>
          <w:highlight w:val="none"/>
          <w:u w:val="single"/>
        </w:rPr>
        <w:t>0%</w:t>
      </w:r>
      <w:r>
        <w:rPr>
          <w:rFonts w:hint="eastAsia" w:ascii="宋体" w:hAnsi="宋体" w:cs="楷体_GB2312"/>
          <w:color w:val="000000"/>
          <w:kern w:val="0"/>
          <w:sz w:val="28"/>
          <w:szCs w:val="28"/>
          <w:highlight w:val="none"/>
        </w:rPr>
        <w:t>；</w:t>
      </w:r>
    </w:p>
    <w:p w14:paraId="1C1A2957">
      <w:pPr>
        <w:spacing w:line="500" w:lineRule="exact"/>
        <w:rPr>
          <w:rFonts w:hint="eastAsia" w:ascii="宋体" w:hAnsi="宋体" w:cs="楷体_GB2312"/>
          <w:color w:val="000000"/>
          <w:kern w:val="0"/>
          <w:sz w:val="28"/>
          <w:szCs w:val="28"/>
          <w:highlight w:val="none"/>
        </w:rPr>
      </w:pPr>
      <w:r>
        <w:rPr>
          <w:rFonts w:hint="eastAsia" w:ascii="宋体" w:hAnsi="宋体"/>
          <w:sz w:val="28"/>
          <w:highlight w:val="none"/>
        </w:rPr>
        <w:t xml:space="preserve">      </w:t>
      </w:r>
      <w:r>
        <w:rPr>
          <w:rFonts w:hint="eastAsia"/>
          <w:sz w:val="28"/>
          <w:highlight w:val="none"/>
        </w:rPr>
        <w:t>（</w:t>
      </w:r>
      <w:r>
        <w:rPr>
          <w:sz w:val="28"/>
          <w:highlight w:val="none"/>
        </w:rPr>
        <w:t>4</w:t>
      </w:r>
      <w:r>
        <w:rPr>
          <w:rFonts w:hint="eastAsia"/>
          <w:sz w:val="28"/>
          <w:highlight w:val="none"/>
        </w:rPr>
        <w:t>）</w:t>
      </w:r>
      <w:r>
        <w:rPr>
          <w:rFonts w:hint="eastAsia" w:ascii="宋体" w:hAnsi="宋体" w:cs="楷体_GB2312"/>
          <w:color w:val="000000"/>
          <w:kern w:val="0"/>
          <w:sz w:val="28"/>
          <w:szCs w:val="28"/>
          <w:highlight w:val="none"/>
          <w:u w:val="single"/>
        </w:rPr>
        <w:t>第二年度年中检查通过后拨付课题总经费的20%</w:t>
      </w:r>
      <w:r>
        <w:rPr>
          <w:rFonts w:hint="eastAsia" w:ascii="宋体" w:hAnsi="宋体" w:cs="楷体_GB2312"/>
          <w:color w:val="000000"/>
          <w:kern w:val="0"/>
          <w:sz w:val="28"/>
          <w:szCs w:val="28"/>
          <w:highlight w:val="none"/>
        </w:rPr>
        <w:t>；</w:t>
      </w:r>
    </w:p>
    <w:p w14:paraId="32B0AF0C">
      <w:pPr>
        <w:spacing w:line="500" w:lineRule="exact"/>
        <w:ind w:firstLine="840" w:firstLineChars="300"/>
        <w:rPr>
          <w:rFonts w:hint="eastAsia" w:ascii="宋体" w:hAnsi="宋体"/>
          <w:sz w:val="28"/>
          <w:highlight w:val="none"/>
          <w:u w:val="single"/>
        </w:rPr>
      </w:pPr>
      <w:r>
        <w:rPr>
          <w:rFonts w:hint="eastAsia"/>
          <w:sz w:val="28"/>
          <w:highlight w:val="none"/>
        </w:rPr>
        <w:t>（</w:t>
      </w:r>
      <w:r>
        <w:rPr>
          <w:sz w:val="28"/>
          <w:highlight w:val="none"/>
        </w:rPr>
        <w:t>5</w:t>
      </w:r>
      <w:r>
        <w:rPr>
          <w:rFonts w:hint="eastAsia"/>
          <w:sz w:val="28"/>
          <w:highlight w:val="none"/>
        </w:rPr>
        <w:t>）</w:t>
      </w:r>
      <w:r>
        <w:rPr>
          <w:rFonts w:hint="eastAsia" w:ascii="宋体" w:hAnsi="宋体" w:cs="楷体_GB2312"/>
          <w:color w:val="000000"/>
          <w:kern w:val="0"/>
          <w:sz w:val="28"/>
          <w:szCs w:val="28"/>
          <w:highlight w:val="none"/>
          <w:u w:val="single"/>
        </w:rPr>
        <w:t>通过课题</w:t>
      </w:r>
      <w:r>
        <w:rPr>
          <w:rFonts w:ascii="宋体" w:hAnsi="宋体" w:cs="楷体_GB2312"/>
          <w:color w:val="000000"/>
          <w:kern w:val="0"/>
          <w:sz w:val="28"/>
          <w:szCs w:val="28"/>
          <w:highlight w:val="none"/>
          <w:u w:val="single"/>
        </w:rPr>
        <w:t>验收</w:t>
      </w:r>
      <w:r>
        <w:rPr>
          <w:rFonts w:hint="eastAsia" w:ascii="宋体" w:hAnsi="宋体" w:cs="楷体_GB2312"/>
          <w:color w:val="000000"/>
          <w:kern w:val="0"/>
          <w:sz w:val="28"/>
          <w:szCs w:val="28"/>
          <w:highlight w:val="none"/>
          <w:u w:val="single"/>
        </w:rPr>
        <w:t>后拨付课题总经费的20%</w:t>
      </w:r>
      <w:r>
        <w:rPr>
          <w:rFonts w:hint="eastAsia" w:ascii="宋体" w:hAnsi="宋体" w:cs="楷体_GB2312"/>
          <w:color w:val="000000"/>
          <w:kern w:val="0"/>
          <w:sz w:val="28"/>
          <w:szCs w:val="28"/>
          <w:highlight w:val="none"/>
        </w:rPr>
        <w:t>；</w:t>
      </w:r>
    </w:p>
    <w:p w14:paraId="3F381AEE">
      <w:pPr>
        <w:spacing w:line="500" w:lineRule="exact"/>
        <w:rPr>
          <w:sz w:val="28"/>
          <w:highlight w:val="none"/>
        </w:rPr>
      </w:pPr>
      <w:r>
        <w:rPr>
          <w:rFonts w:hint="eastAsia"/>
          <w:sz w:val="28"/>
          <w:highlight w:val="none"/>
        </w:rPr>
        <w:t xml:space="preserve">    丙方开户银行名称、地址和帐号为：</w:t>
      </w:r>
    </w:p>
    <w:p w14:paraId="666DDF72">
      <w:pPr>
        <w:spacing w:line="500" w:lineRule="exact"/>
        <w:rPr>
          <w:sz w:val="28"/>
          <w:highlight w:val="none"/>
          <w:u w:val="single"/>
        </w:rPr>
      </w:pPr>
      <w:r>
        <w:rPr>
          <w:rFonts w:hint="eastAsia"/>
          <w:sz w:val="28"/>
          <w:highlight w:val="none"/>
        </w:rPr>
        <w:t xml:space="preserve">        开户银行：</w:t>
      </w:r>
      <w:r>
        <w:rPr>
          <w:rFonts w:hint="eastAsia"/>
          <w:sz w:val="28"/>
          <w:highlight w:val="none"/>
          <w:u w:val="single"/>
        </w:rPr>
        <w:t xml:space="preserve">                                          </w:t>
      </w:r>
    </w:p>
    <w:p w14:paraId="20220117">
      <w:pPr>
        <w:spacing w:line="500" w:lineRule="exact"/>
        <w:rPr>
          <w:sz w:val="28"/>
          <w:highlight w:val="none"/>
        </w:rPr>
      </w:pPr>
      <w:r>
        <w:rPr>
          <w:rFonts w:hint="eastAsia"/>
          <w:sz w:val="28"/>
          <w:highlight w:val="none"/>
        </w:rPr>
        <w:t xml:space="preserve">        地址：</w:t>
      </w:r>
      <w:r>
        <w:rPr>
          <w:rFonts w:hint="eastAsia"/>
          <w:sz w:val="28"/>
          <w:highlight w:val="none"/>
          <w:u w:val="single"/>
        </w:rPr>
        <w:t xml:space="preserve">                                              </w:t>
      </w:r>
      <w:r>
        <w:rPr>
          <w:rFonts w:hint="eastAsia"/>
          <w:sz w:val="28"/>
          <w:highlight w:val="none"/>
        </w:rPr>
        <w:t xml:space="preserve">   </w:t>
      </w:r>
    </w:p>
    <w:p w14:paraId="53909FAD">
      <w:pPr>
        <w:spacing w:line="500" w:lineRule="exact"/>
        <w:rPr>
          <w:sz w:val="28"/>
          <w:highlight w:val="none"/>
          <w:u w:val="single"/>
        </w:rPr>
      </w:pPr>
      <w:r>
        <w:rPr>
          <w:rFonts w:hint="eastAsia"/>
          <w:sz w:val="28"/>
          <w:highlight w:val="none"/>
        </w:rPr>
        <w:t xml:space="preserve">        帐号：</w:t>
      </w:r>
      <w:r>
        <w:rPr>
          <w:rFonts w:hint="eastAsia"/>
          <w:sz w:val="28"/>
          <w:highlight w:val="none"/>
          <w:u w:val="single"/>
        </w:rPr>
        <w:t xml:space="preserve">                                              </w:t>
      </w:r>
    </w:p>
    <w:p w14:paraId="6E4AA542">
      <w:pPr>
        <w:spacing w:line="500" w:lineRule="exact"/>
        <w:rPr>
          <w:sz w:val="28"/>
          <w:highlight w:val="none"/>
          <w:u w:val="single"/>
        </w:rPr>
      </w:pPr>
      <w:r>
        <w:rPr>
          <w:rFonts w:hint="eastAsia"/>
          <w:sz w:val="28"/>
          <w:highlight w:val="none"/>
        </w:rPr>
        <w:t xml:space="preserve">    </w:t>
      </w:r>
      <w:r>
        <w:rPr>
          <w:rFonts w:hint="eastAsia" w:eastAsia="黑体"/>
          <w:sz w:val="32"/>
          <w:highlight w:val="none"/>
        </w:rPr>
        <w:t xml:space="preserve">第五条 </w:t>
      </w:r>
      <w:r>
        <w:rPr>
          <w:rFonts w:hint="eastAsia" w:eastAsia="黑体"/>
          <w:color w:val="FF0000"/>
          <w:sz w:val="32"/>
          <w:highlight w:val="none"/>
        </w:rPr>
        <w:t xml:space="preserve"> </w:t>
      </w:r>
      <w:r>
        <w:rPr>
          <w:rFonts w:hint="eastAsia"/>
          <w:sz w:val="28"/>
          <w:highlight w:val="none"/>
        </w:rPr>
        <w:t>甲方全权委托乙方对</w:t>
      </w:r>
      <w:r>
        <w:rPr>
          <w:sz w:val="28"/>
          <w:highlight w:val="none"/>
        </w:rPr>
        <w:t>开放课题进行管理，乙方</w:t>
      </w:r>
      <w:r>
        <w:rPr>
          <w:rFonts w:hint="eastAsia"/>
          <w:sz w:val="28"/>
          <w:highlight w:val="none"/>
        </w:rPr>
        <w:t>有权以</w:t>
      </w:r>
      <w:r>
        <w:rPr>
          <w:rFonts w:hint="eastAsia"/>
          <w:sz w:val="28"/>
          <w:highlight w:val="none"/>
          <w:u w:val="single"/>
        </w:rPr>
        <w:t xml:space="preserve"> 定期</w:t>
      </w:r>
      <w:r>
        <w:rPr>
          <w:sz w:val="28"/>
          <w:highlight w:val="none"/>
          <w:u w:val="single"/>
        </w:rPr>
        <w:t>、不定期检查账务</w:t>
      </w:r>
      <w:r>
        <w:rPr>
          <w:rFonts w:hint="eastAsia"/>
          <w:sz w:val="28"/>
          <w:highlight w:val="none"/>
          <w:u w:val="single"/>
        </w:rPr>
        <w:t xml:space="preserve"> </w:t>
      </w:r>
      <w:r>
        <w:rPr>
          <w:rFonts w:hint="eastAsia"/>
          <w:sz w:val="28"/>
          <w:highlight w:val="none"/>
        </w:rPr>
        <w:t>的方式检查丙方进行研究开发工作和使用研究开发经费的情况，但不得妨碍丙方的正常工作。在</w:t>
      </w:r>
      <w:r>
        <w:rPr>
          <w:sz w:val="28"/>
          <w:highlight w:val="none"/>
        </w:rPr>
        <w:t>项目总预算不变的情况下，</w:t>
      </w:r>
      <w:r>
        <w:rPr>
          <w:sz w:val="28"/>
          <w:szCs w:val="28"/>
          <w:highlight w:val="none"/>
        </w:rPr>
        <w:t>材料费、测试化验加工费、燃料动力费</w:t>
      </w:r>
      <w:r>
        <w:rPr>
          <w:rFonts w:hint="eastAsia"/>
          <w:sz w:val="28"/>
          <w:szCs w:val="28"/>
          <w:highlight w:val="none"/>
        </w:rPr>
        <w:t>、</w:t>
      </w:r>
      <w:r>
        <w:rPr>
          <w:rFonts w:hint="eastAsia"/>
          <w:sz w:val="28"/>
          <w:highlight w:val="none"/>
        </w:rPr>
        <w:t>出版/文献/信息传播/知识产权事务费及其他支出</w:t>
      </w:r>
      <w:r>
        <w:rPr>
          <w:sz w:val="28"/>
          <w:szCs w:val="28"/>
          <w:highlight w:val="none"/>
        </w:rPr>
        <w:t>预算可由丙方自行调剂；</w:t>
      </w:r>
      <w:r>
        <w:rPr>
          <w:rFonts w:hint="eastAsia"/>
          <w:sz w:val="28"/>
          <w:highlight w:val="none"/>
        </w:rPr>
        <w:t>会议/差旅费/国际合作交流费、</w:t>
      </w:r>
      <w:r>
        <w:rPr>
          <w:sz w:val="28"/>
          <w:highlight w:val="none"/>
        </w:rPr>
        <w:t>劳务费、专家咨询费原则上不可调增，</w:t>
      </w:r>
      <w:r>
        <w:rPr>
          <w:rFonts w:hint="eastAsia"/>
          <w:sz w:val="28"/>
          <w:highlight w:val="none"/>
        </w:rPr>
        <w:t>如</w:t>
      </w:r>
      <w:r>
        <w:rPr>
          <w:sz w:val="28"/>
          <w:highlight w:val="none"/>
        </w:rPr>
        <w:t>在</w:t>
      </w:r>
      <w:r>
        <w:rPr>
          <w:rFonts w:hint="eastAsia"/>
          <w:sz w:val="28"/>
          <w:highlight w:val="none"/>
        </w:rPr>
        <w:t>项目</w:t>
      </w:r>
      <w:r>
        <w:rPr>
          <w:sz w:val="28"/>
          <w:highlight w:val="none"/>
        </w:rPr>
        <w:t>执行过程中确实需要调增，须经乙方同意方可执行。</w:t>
      </w:r>
    </w:p>
    <w:p w14:paraId="40B2C705">
      <w:pPr>
        <w:spacing w:line="500" w:lineRule="exact"/>
        <w:rPr>
          <w:sz w:val="28"/>
          <w:highlight w:val="none"/>
        </w:rPr>
      </w:pPr>
      <w:r>
        <w:rPr>
          <w:rFonts w:hint="eastAsia"/>
          <w:spacing w:val="-6"/>
          <w:sz w:val="28"/>
          <w:highlight w:val="none"/>
        </w:rPr>
        <w:t xml:space="preserve">   </w:t>
      </w:r>
      <w:r>
        <w:rPr>
          <w:rFonts w:hint="eastAsia"/>
          <w:color w:val="FF0000"/>
          <w:spacing w:val="-6"/>
          <w:sz w:val="28"/>
          <w:highlight w:val="none"/>
        </w:rPr>
        <w:t xml:space="preserve"> </w:t>
      </w:r>
      <w:r>
        <w:rPr>
          <w:rFonts w:hint="eastAsia" w:eastAsia="黑体"/>
          <w:spacing w:val="-6"/>
          <w:sz w:val="32"/>
          <w:highlight w:val="none"/>
        </w:rPr>
        <w:t>第六条</w:t>
      </w:r>
      <w:r>
        <w:rPr>
          <w:rFonts w:hint="eastAsia" w:eastAsia="黑体"/>
          <w:color w:val="FF0000"/>
          <w:spacing w:val="-6"/>
          <w:sz w:val="32"/>
          <w:highlight w:val="none"/>
        </w:rPr>
        <w:t xml:space="preserve"> </w:t>
      </w:r>
      <w:r>
        <w:rPr>
          <w:rFonts w:hint="eastAsia" w:eastAsia="黑体"/>
          <w:spacing w:val="-6"/>
          <w:sz w:val="32"/>
          <w:highlight w:val="none"/>
        </w:rPr>
        <w:t xml:space="preserve"> </w:t>
      </w:r>
      <w:r>
        <w:rPr>
          <w:rFonts w:eastAsia="黑体"/>
          <w:spacing w:val="-6"/>
          <w:sz w:val="32"/>
          <w:highlight w:val="none"/>
        </w:rPr>
        <w:t xml:space="preserve"> </w:t>
      </w:r>
      <w:r>
        <w:rPr>
          <w:rFonts w:hint="eastAsia"/>
          <w:spacing w:val="-6"/>
          <w:sz w:val="28"/>
          <w:highlight w:val="none"/>
        </w:rPr>
        <w:t>本合同的变更必须由三方协商一致，并以书面形式确定。</w:t>
      </w:r>
    </w:p>
    <w:p w14:paraId="2589CFFA">
      <w:pPr>
        <w:spacing w:line="500" w:lineRule="exact"/>
        <w:rPr>
          <w:sz w:val="28"/>
          <w:highlight w:val="none"/>
        </w:rPr>
      </w:pPr>
      <w:r>
        <w:rPr>
          <w:rFonts w:hint="eastAsia"/>
          <w:sz w:val="28"/>
          <w:highlight w:val="none"/>
        </w:rPr>
        <w:t xml:space="preserve">    </w:t>
      </w:r>
      <w:r>
        <w:rPr>
          <w:rFonts w:hint="eastAsia" w:eastAsia="黑体"/>
          <w:sz w:val="32"/>
          <w:highlight w:val="none"/>
        </w:rPr>
        <w:t>第七条</w:t>
      </w:r>
      <w:r>
        <w:rPr>
          <w:rFonts w:hint="eastAsia" w:eastAsia="黑体"/>
          <w:color w:val="FF0000"/>
          <w:sz w:val="32"/>
          <w:highlight w:val="none"/>
        </w:rPr>
        <w:t xml:space="preserve">  </w:t>
      </w:r>
      <w:r>
        <w:rPr>
          <w:rFonts w:hint="eastAsia"/>
          <w:sz w:val="28"/>
          <w:highlight w:val="none"/>
        </w:rPr>
        <w:t>未经</w:t>
      </w:r>
      <w:r>
        <w:rPr>
          <w:sz w:val="28"/>
          <w:highlight w:val="none"/>
        </w:rPr>
        <w:t>乙方</w:t>
      </w:r>
      <w:r>
        <w:rPr>
          <w:rFonts w:hint="eastAsia"/>
          <w:sz w:val="28"/>
          <w:highlight w:val="none"/>
        </w:rPr>
        <w:t>同意，丙方不得将本合同项目部分或全部研究开发工作转让第三人承担。</w:t>
      </w:r>
    </w:p>
    <w:p w14:paraId="32FC7666">
      <w:pPr>
        <w:spacing w:line="500" w:lineRule="exact"/>
        <w:rPr>
          <w:spacing w:val="-4"/>
          <w:sz w:val="28"/>
          <w:highlight w:val="none"/>
        </w:rPr>
      </w:pPr>
      <w:r>
        <w:rPr>
          <w:rFonts w:hint="eastAsia"/>
          <w:spacing w:val="-4"/>
          <w:sz w:val="28"/>
          <w:highlight w:val="none"/>
        </w:rPr>
        <w:t xml:space="preserve">    </w:t>
      </w:r>
      <w:r>
        <w:rPr>
          <w:rFonts w:hint="eastAsia" w:eastAsia="黑体"/>
          <w:spacing w:val="-4"/>
          <w:sz w:val="32"/>
          <w:highlight w:val="none"/>
        </w:rPr>
        <w:t xml:space="preserve">第八条  </w:t>
      </w:r>
      <w:r>
        <w:rPr>
          <w:rFonts w:hint="eastAsia"/>
          <w:spacing w:val="-4"/>
          <w:sz w:val="28"/>
          <w:highlight w:val="none"/>
        </w:rPr>
        <w:t xml:space="preserve">在本合同履行中，因作为研究开发标的的技术已经由他人公开（包括以专利权方式公开），一方应在 </w:t>
      </w:r>
      <w:r>
        <w:rPr>
          <w:rFonts w:hint="eastAsia"/>
          <w:spacing w:val="-4"/>
          <w:sz w:val="28"/>
          <w:highlight w:val="none"/>
          <w:u w:val="single"/>
        </w:rPr>
        <w:t xml:space="preserve"> </w:t>
      </w:r>
      <w:r>
        <w:rPr>
          <w:spacing w:val="-4"/>
          <w:sz w:val="28"/>
          <w:highlight w:val="none"/>
          <w:u w:val="single"/>
        </w:rPr>
        <w:t>3</w:t>
      </w:r>
      <w:r>
        <w:rPr>
          <w:rFonts w:hint="eastAsia"/>
          <w:spacing w:val="-4"/>
          <w:sz w:val="28"/>
          <w:highlight w:val="none"/>
          <w:u w:val="single"/>
        </w:rPr>
        <w:t>个</w:t>
      </w:r>
      <w:r>
        <w:rPr>
          <w:spacing w:val="-4"/>
          <w:sz w:val="28"/>
          <w:highlight w:val="none"/>
          <w:u w:val="single"/>
        </w:rPr>
        <w:t>工作日</w:t>
      </w:r>
      <w:r>
        <w:rPr>
          <w:rFonts w:hint="eastAsia"/>
          <w:spacing w:val="-4"/>
          <w:sz w:val="28"/>
          <w:highlight w:val="none"/>
        </w:rPr>
        <w:t>内通知另两方解除合同。逾期未通知并致使另一方产生损失的，另一方有权要求予以赔偿。</w:t>
      </w:r>
    </w:p>
    <w:p w14:paraId="1A56F2F6">
      <w:pPr>
        <w:spacing w:line="500" w:lineRule="exact"/>
        <w:rPr>
          <w:sz w:val="28"/>
          <w:highlight w:val="none"/>
        </w:rPr>
      </w:pPr>
      <w:r>
        <w:rPr>
          <w:rFonts w:hint="eastAsia"/>
          <w:sz w:val="28"/>
          <w:highlight w:val="none"/>
        </w:rPr>
        <w:t xml:space="preserve">    </w:t>
      </w:r>
      <w:r>
        <w:rPr>
          <w:rFonts w:hint="eastAsia" w:eastAsia="黑体"/>
          <w:sz w:val="32"/>
          <w:highlight w:val="none"/>
        </w:rPr>
        <w:t xml:space="preserve">第九条  </w:t>
      </w:r>
      <w:r>
        <w:rPr>
          <w:rFonts w:hint="eastAsia"/>
          <w:sz w:val="28"/>
          <w:highlight w:val="none"/>
        </w:rPr>
        <w:t>丙方应遵守的保密义务如下：</w:t>
      </w:r>
    </w:p>
    <w:p w14:paraId="14B37AEC">
      <w:pPr>
        <w:spacing w:line="500" w:lineRule="exact"/>
        <w:rPr>
          <w:sz w:val="28"/>
          <w:highlight w:val="none"/>
        </w:rPr>
      </w:pPr>
      <w:r>
        <w:rPr>
          <w:rFonts w:hint="eastAsia"/>
          <w:sz w:val="28"/>
          <w:highlight w:val="none"/>
        </w:rPr>
        <w:t xml:space="preserve">     1. 保密内容（包括技术信息和经营信息）: </w:t>
      </w:r>
      <w:r>
        <w:rPr>
          <w:sz w:val="28"/>
          <w:highlight w:val="none"/>
          <w:u w:val="single"/>
        </w:rPr>
        <w:t>1</w:t>
      </w:r>
      <w:r>
        <w:rPr>
          <w:rFonts w:hint="eastAsia"/>
          <w:sz w:val="28"/>
          <w:highlight w:val="none"/>
          <w:u w:val="single"/>
        </w:rPr>
        <w:t>）在执行合同过程中，丙方应对合同内容、包括执行合同所需的相关图纸、技术资料和所有其他数据，以及来自乙方的全部其他文件和信息（统称保密文件）负有保密责任；2）上述保密文件只能用于执行合同，在未经乙方事前书面同意的情况下，丙方不得向第三方（包括但不限于自然人、法人及其他组织等）传递和泄露；3）本合同解除或终止后，丙方对上述条款规定的保密文件仍负有保密义务</w:t>
      </w:r>
      <w:r>
        <w:rPr>
          <w:rFonts w:hint="eastAsia"/>
          <w:sz w:val="28"/>
          <w:highlight w:val="none"/>
        </w:rPr>
        <w:t>。</w:t>
      </w:r>
    </w:p>
    <w:p w14:paraId="447F6203">
      <w:pPr>
        <w:spacing w:line="490" w:lineRule="exact"/>
        <w:rPr>
          <w:sz w:val="28"/>
          <w:highlight w:val="none"/>
        </w:rPr>
      </w:pPr>
      <w:r>
        <w:rPr>
          <w:rFonts w:hint="eastAsia"/>
          <w:sz w:val="28"/>
          <w:highlight w:val="none"/>
        </w:rPr>
        <w:t xml:space="preserve">     2．涉密人员范围: </w:t>
      </w:r>
      <w:r>
        <w:rPr>
          <w:rFonts w:hint="eastAsia"/>
          <w:sz w:val="28"/>
          <w:highlight w:val="none"/>
          <w:u w:val="single"/>
        </w:rPr>
        <w:t xml:space="preserve"> </w:t>
      </w:r>
      <w:r>
        <w:rPr>
          <w:rFonts w:hint="eastAsia" w:ascii="宋体" w:hAnsi="宋体" w:cs="楷体_GB2312"/>
          <w:color w:val="000000"/>
          <w:kern w:val="0"/>
          <w:sz w:val="28"/>
          <w:szCs w:val="28"/>
          <w:highlight w:val="none"/>
          <w:u w:val="single"/>
        </w:rPr>
        <w:t xml:space="preserve">课题负责人及其研究团队            </w:t>
      </w:r>
      <w:r>
        <w:rPr>
          <w:rFonts w:ascii="宋体" w:hAnsi="宋体" w:cs="楷体_GB2312"/>
          <w:color w:val="000000"/>
          <w:kern w:val="0"/>
          <w:sz w:val="28"/>
          <w:szCs w:val="28"/>
          <w:highlight w:val="none"/>
          <w:u w:val="single"/>
        </w:rPr>
        <w:t xml:space="preserve">  </w:t>
      </w:r>
      <w:r>
        <w:rPr>
          <w:rFonts w:hint="eastAsia" w:ascii="宋体" w:hAnsi="宋体" w:cs="楷体_GB2312"/>
          <w:color w:val="000000"/>
          <w:kern w:val="0"/>
          <w:sz w:val="28"/>
          <w:szCs w:val="28"/>
          <w:highlight w:val="none"/>
          <w:u w:val="single"/>
        </w:rPr>
        <w:t xml:space="preserve"> </w:t>
      </w:r>
      <w:r>
        <w:rPr>
          <w:rFonts w:hint="eastAsia"/>
          <w:sz w:val="28"/>
          <w:highlight w:val="none"/>
        </w:rPr>
        <w:t>。</w:t>
      </w:r>
    </w:p>
    <w:p w14:paraId="65DFE25B">
      <w:pPr>
        <w:spacing w:line="490" w:lineRule="exact"/>
        <w:rPr>
          <w:sz w:val="28"/>
          <w:highlight w:val="none"/>
        </w:rPr>
      </w:pPr>
      <w:r>
        <w:rPr>
          <w:rFonts w:hint="eastAsia"/>
          <w:sz w:val="28"/>
          <w:highlight w:val="none"/>
        </w:rPr>
        <w:t xml:space="preserve">     </w:t>
      </w:r>
      <w:r>
        <w:rPr>
          <w:sz w:val="28"/>
          <w:highlight w:val="none"/>
        </w:rPr>
        <w:t>3</w:t>
      </w:r>
      <w:r>
        <w:rPr>
          <w:rFonts w:hint="eastAsia"/>
          <w:sz w:val="28"/>
          <w:highlight w:val="none"/>
        </w:rPr>
        <w:t>．泄密责任：</w:t>
      </w:r>
      <w:r>
        <w:rPr>
          <w:rFonts w:hint="eastAsia" w:ascii="宋体" w:hAnsi="宋体" w:cs="楷体_GB2312"/>
          <w:color w:val="000000"/>
          <w:kern w:val="0"/>
          <w:sz w:val="28"/>
          <w:szCs w:val="28"/>
          <w:highlight w:val="none"/>
          <w:u w:val="single"/>
        </w:rPr>
        <w:t>如果丙方违反以上保密规定，则乙方有权立即终止合同，追回已拨付经费，并且课题承担单位应按合同额度的50%向乙方支付因违反保密规定的违约金，同时应赔偿因此给乙方及</w:t>
      </w:r>
      <w:r>
        <w:rPr>
          <w:rFonts w:ascii="宋体" w:hAnsi="宋体" w:cs="楷体_GB2312"/>
          <w:color w:val="000000"/>
          <w:kern w:val="0"/>
          <w:sz w:val="28"/>
          <w:szCs w:val="28"/>
          <w:highlight w:val="none"/>
          <w:u w:val="single"/>
        </w:rPr>
        <w:t>依托单位</w:t>
      </w:r>
      <w:r>
        <w:rPr>
          <w:rFonts w:hint="eastAsia" w:ascii="宋体" w:hAnsi="宋体" w:cs="楷体_GB2312"/>
          <w:color w:val="000000"/>
          <w:kern w:val="0"/>
          <w:sz w:val="28"/>
          <w:szCs w:val="28"/>
          <w:highlight w:val="none"/>
          <w:u w:val="single"/>
        </w:rPr>
        <w:t>造成的一切损失并承担法律责任</w:t>
      </w:r>
      <w:r>
        <w:rPr>
          <w:rFonts w:hint="eastAsia"/>
          <w:sz w:val="28"/>
          <w:highlight w:val="none"/>
        </w:rPr>
        <w:t xml:space="preserve">。        </w:t>
      </w:r>
    </w:p>
    <w:p w14:paraId="58FBB205">
      <w:pPr>
        <w:spacing w:line="490" w:lineRule="exact"/>
        <w:rPr>
          <w:sz w:val="28"/>
          <w:highlight w:val="none"/>
        </w:rPr>
      </w:pPr>
      <w:r>
        <w:rPr>
          <w:rFonts w:hint="eastAsia"/>
          <w:sz w:val="28"/>
          <w:highlight w:val="none"/>
        </w:rPr>
        <w:t xml:space="preserve">   </w:t>
      </w:r>
      <w:r>
        <w:rPr>
          <w:rFonts w:hint="eastAsia" w:eastAsia="黑体"/>
          <w:color w:val="FF0000"/>
          <w:sz w:val="32"/>
          <w:highlight w:val="none"/>
        </w:rPr>
        <w:t xml:space="preserve"> </w:t>
      </w:r>
      <w:r>
        <w:rPr>
          <w:rFonts w:hint="eastAsia" w:eastAsia="黑体"/>
          <w:sz w:val="32"/>
          <w:highlight w:val="none"/>
        </w:rPr>
        <w:t xml:space="preserve">第十条  </w:t>
      </w:r>
      <w:r>
        <w:rPr>
          <w:rFonts w:hint="eastAsia"/>
          <w:sz w:val="28"/>
          <w:highlight w:val="none"/>
        </w:rPr>
        <w:t>丙方应当按以下方式向甲方交付研究开发成果：</w:t>
      </w:r>
    </w:p>
    <w:p w14:paraId="4AE95869">
      <w:pPr>
        <w:spacing w:line="490" w:lineRule="exact"/>
        <w:ind w:firstLine="700" w:firstLineChars="250"/>
        <w:rPr>
          <w:sz w:val="28"/>
          <w:highlight w:val="none"/>
          <w:u w:val="single"/>
        </w:rPr>
      </w:pPr>
      <w:r>
        <w:rPr>
          <w:rFonts w:hint="eastAsia"/>
          <w:sz w:val="28"/>
          <w:highlight w:val="none"/>
        </w:rPr>
        <w:t>1．研究开发成果交付的形式及数量：</w:t>
      </w:r>
      <w:r>
        <w:rPr>
          <w:rFonts w:hint="eastAsia"/>
          <w:sz w:val="28"/>
          <w:highlight w:val="none"/>
          <w:u w:val="single"/>
        </w:rPr>
        <w:t xml:space="preserve">                      </w:t>
      </w:r>
    </w:p>
    <w:p w14:paraId="74F191E0">
      <w:pPr>
        <w:spacing w:line="490" w:lineRule="exact"/>
        <w:rPr>
          <w:sz w:val="28"/>
          <w:highlight w:val="none"/>
        </w:rPr>
      </w:pPr>
      <w:r>
        <w:rPr>
          <w:rFonts w:hint="eastAsia"/>
          <w:sz w:val="28"/>
          <w:highlight w:val="none"/>
          <w:u w:val="single"/>
        </w:rPr>
        <w:t xml:space="preserve">                                                         </w:t>
      </w:r>
      <w:r>
        <w:rPr>
          <w:rFonts w:hint="eastAsia"/>
          <w:sz w:val="28"/>
          <w:highlight w:val="none"/>
        </w:rPr>
        <w:t>。</w:t>
      </w:r>
    </w:p>
    <w:p w14:paraId="7276477E">
      <w:pPr>
        <w:spacing w:line="490" w:lineRule="exact"/>
        <w:rPr>
          <w:sz w:val="28"/>
          <w:highlight w:val="none"/>
          <w:u w:val="single"/>
        </w:rPr>
      </w:pPr>
      <w:r>
        <w:rPr>
          <w:rFonts w:hint="eastAsia"/>
          <w:sz w:val="28"/>
          <w:highlight w:val="none"/>
        </w:rPr>
        <w:t xml:space="preserve">     2．研究开发成果交付的时间及地点：</w:t>
      </w:r>
      <w:r>
        <w:rPr>
          <w:rFonts w:hint="eastAsia"/>
          <w:sz w:val="28"/>
          <w:highlight w:val="none"/>
          <w:u w:val="single"/>
        </w:rPr>
        <w:t xml:space="preserve">                      </w:t>
      </w:r>
    </w:p>
    <w:p w14:paraId="3EA19633">
      <w:pPr>
        <w:spacing w:line="490" w:lineRule="exact"/>
        <w:rPr>
          <w:sz w:val="28"/>
          <w:highlight w:val="none"/>
        </w:rPr>
      </w:pPr>
      <w:r>
        <w:rPr>
          <w:rFonts w:hint="eastAsia"/>
          <w:sz w:val="28"/>
          <w:highlight w:val="none"/>
          <w:u w:val="single"/>
        </w:rPr>
        <w:t xml:space="preserve">                                                         </w:t>
      </w:r>
      <w:r>
        <w:rPr>
          <w:rFonts w:hint="eastAsia"/>
          <w:sz w:val="28"/>
          <w:highlight w:val="none"/>
        </w:rPr>
        <w:t>。</w:t>
      </w:r>
    </w:p>
    <w:p w14:paraId="580BEBE2">
      <w:pPr>
        <w:widowControl/>
        <w:spacing w:line="520" w:lineRule="exact"/>
        <w:rPr>
          <w:rFonts w:hint="eastAsia" w:ascii="宋体" w:hAnsi="宋体" w:cs="楷体_GB2312"/>
          <w:color w:val="000000"/>
          <w:kern w:val="0"/>
          <w:sz w:val="28"/>
          <w:szCs w:val="28"/>
          <w:highlight w:val="none"/>
          <w:u w:val="single"/>
        </w:rPr>
      </w:pPr>
      <w:r>
        <w:rPr>
          <w:rFonts w:hint="eastAsia"/>
          <w:sz w:val="28"/>
          <w:highlight w:val="none"/>
        </w:rPr>
        <w:t xml:space="preserve">    </w:t>
      </w:r>
      <w:r>
        <w:rPr>
          <w:rFonts w:hint="eastAsia" w:eastAsia="黑体"/>
          <w:sz w:val="32"/>
          <w:highlight w:val="none"/>
        </w:rPr>
        <w:t xml:space="preserve">第十一条  </w:t>
      </w:r>
      <w:r>
        <w:rPr>
          <w:rFonts w:hint="eastAsia"/>
          <w:sz w:val="28"/>
          <w:highlight w:val="none"/>
        </w:rPr>
        <w:t>三方确定，按以下标准及方法对丙方完成的研究开发成果进行验收：</w:t>
      </w:r>
      <w:r>
        <w:rPr>
          <w:rFonts w:hint="eastAsia" w:ascii="宋体" w:hAnsi="宋体" w:cs="楷体_GB2312"/>
          <w:color w:val="000000"/>
          <w:kern w:val="0"/>
          <w:sz w:val="28"/>
          <w:szCs w:val="28"/>
          <w:highlight w:val="none"/>
          <w:u w:val="single"/>
        </w:rPr>
        <w:t>由乙方对课题进行结题验收，丙方</w:t>
      </w:r>
      <w:r>
        <w:rPr>
          <w:rFonts w:ascii="宋体" w:hAnsi="宋体" w:cs="楷体_GB2312"/>
          <w:color w:val="000000"/>
          <w:kern w:val="0"/>
          <w:sz w:val="28"/>
          <w:szCs w:val="28"/>
          <w:highlight w:val="none"/>
          <w:u w:val="single"/>
        </w:rPr>
        <w:t>应向</w:t>
      </w:r>
      <w:r>
        <w:rPr>
          <w:rFonts w:hint="eastAsia" w:ascii="宋体" w:hAnsi="宋体" w:cs="楷体_GB2312"/>
          <w:color w:val="000000"/>
          <w:kern w:val="0"/>
          <w:sz w:val="28"/>
          <w:szCs w:val="28"/>
          <w:highlight w:val="none"/>
          <w:u w:val="single"/>
        </w:rPr>
        <w:t>乙方</w:t>
      </w:r>
      <w:r>
        <w:rPr>
          <w:rFonts w:ascii="宋体" w:hAnsi="宋体" w:cs="楷体_GB2312"/>
          <w:color w:val="000000"/>
          <w:kern w:val="0"/>
          <w:sz w:val="28"/>
          <w:szCs w:val="28"/>
          <w:highlight w:val="none"/>
          <w:u w:val="single"/>
        </w:rPr>
        <w:t>提交相关</w:t>
      </w:r>
      <w:r>
        <w:rPr>
          <w:rFonts w:hint="eastAsia" w:ascii="宋体" w:hAnsi="宋体" w:cs="楷体_GB2312"/>
          <w:color w:val="000000"/>
          <w:kern w:val="0"/>
          <w:sz w:val="28"/>
          <w:szCs w:val="28"/>
          <w:highlight w:val="none"/>
          <w:u w:val="single"/>
        </w:rPr>
        <w:t>的结题</w:t>
      </w:r>
      <w:r>
        <w:rPr>
          <w:rFonts w:ascii="宋体" w:hAnsi="宋体" w:cs="楷体_GB2312"/>
          <w:color w:val="000000"/>
          <w:kern w:val="0"/>
          <w:sz w:val="28"/>
          <w:szCs w:val="28"/>
          <w:highlight w:val="none"/>
          <w:u w:val="single"/>
        </w:rPr>
        <w:t>资料</w:t>
      </w:r>
      <w:r>
        <w:rPr>
          <w:rFonts w:hint="eastAsia" w:ascii="宋体" w:hAnsi="宋体" w:cs="楷体_GB2312"/>
          <w:color w:val="000000"/>
          <w:kern w:val="0"/>
          <w:sz w:val="28"/>
          <w:szCs w:val="28"/>
          <w:highlight w:val="none"/>
          <w:u w:val="single"/>
        </w:rPr>
        <w:t>以备验收，必须提供的资料有：</w:t>
      </w:r>
      <w:r>
        <w:rPr>
          <w:rFonts w:ascii="宋体" w:hAnsi="宋体" w:cs="楷体_GB2312"/>
          <w:color w:val="000000"/>
          <w:kern w:val="0"/>
          <w:sz w:val="28"/>
          <w:szCs w:val="28"/>
          <w:highlight w:val="none"/>
          <w:u w:val="single"/>
        </w:rPr>
        <w:t>（1）研究工作总结报告</w:t>
      </w:r>
      <w:r>
        <w:rPr>
          <w:rFonts w:hint="eastAsia" w:ascii="宋体" w:hAnsi="宋体" w:cs="楷体_GB2312"/>
          <w:color w:val="000000"/>
          <w:kern w:val="0"/>
          <w:sz w:val="28"/>
          <w:szCs w:val="28"/>
          <w:highlight w:val="none"/>
          <w:u w:val="single"/>
        </w:rPr>
        <w:t>；</w:t>
      </w:r>
      <w:r>
        <w:rPr>
          <w:rFonts w:ascii="宋体" w:hAnsi="宋体" w:cs="楷体_GB2312"/>
          <w:color w:val="000000"/>
          <w:kern w:val="0"/>
          <w:sz w:val="28"/>
          <w:szCs w:val="28"/>
          <w:highlight w:val="none"/>
          <w:u w:val="single"/>
        </w:rPr>
        <w:t>（2）学术成果（包括署名乙方的学术论文、专利、</w:t>
      </w:r>
      <w:r>
        <w:rPr>
          <w:rFonts w:hint="eastAsia" w:ascii="宋体" w:hAnsi="宋体" w:cs="楷体_GB2312"/>
          <w:color w:val="000000"/>
          <w:kern w:val="0"/>
          <w:sz w:val="28"/>
          <w:szCs w:val="28"/>
          <w:highlight w:val="none"/>
          <w:u w:val="single"/>
        </w:rPr>
        <w:t>奖励</w:t>
      </w:r>
      <w:r>
        <w:rPr>
          <w:rFonts w:ascii="宋体" w:hAnsi="宋体" w:cs="楷体_GB2312"/>
          <w:color w:val="000000"/>
          <w:kern w:val="0"/>
          <w:sz w:val="28"/>
          <w:szCs w:val="28"/>
          <w:highlight w:val="none"/>
          <w:u w:val="single"/>
        </w:rPr>
        <w:t>等的复印件）；（3）研究工作中的各种原始技术档案（数据记录、图纸、底片和资料等）及目录清单</w:t>
      </w:r>
      <w:r>
        <w:rPr>
          <w:rFonts w:hint="eastAsia" w:ascii="宋体" w:hAnsi="宋体" w:cs="楷体_GB2312"/>
          <w:color w:val="000000"/>
          <w:kern w:val="0"/>
          <w:sz w:val="28"/>
          <w:szCs w:val="28"/>
          <w:highlight w:val="none"/>
          <w:u w:val="single"/>
        </w:rPr>
        <w:t>；（4）财务资料</w:t>
      </w:r>
      <w:r>
        <w:rPr>
          <w:rFonts w:ascii="宋体" w:hAnsi="宋体" w:cs="楷体_GB2312"/>
          <w:color w:val="000000"/>
          <w:kern w:val="0"/>
          <w:sz w:val="28"/>
          <w:szCs w:val="28"/>
          <w:highlight w:val="none"/>
          <w:u w:val="single"/>
        </w:rPr>
        <w:t>。</w:t>
      </w:r>
    </w:p>
    <w:p w14:paraId="5C651045">
      <w:pPr>
        <w:widowControl/>
        <w:spacing w:line="520" w:lineRule="exact"/>
        <w:ind w:firstLine="560" w:firstLineChars="200"/>
        <w:rPr>
          <w:rFonts w:hint="eastAsia" w:ascii="宋体" w:hAnsi="宋体" w:cs="楷体_GB2312"/>
          <w:color w:val="000000"/>
          <w:kern w:val="0"/>
          <w:sz w:val="28"/>
          <w:szCs w:val="28"/>
          <w:highlight w:val="none"/>
          <w:u w:val="single"/>
        </w:rPr>
      </w:pPr>
      <w:r>
        <w:rPr>
          <w:rFonts w:hint="eastAsia" w:ascii="宋体" w:hAnsi="宋体" w:cs="楷体_GB2312"/>
          <w:color w:val="000000"/>
          <w:kern w:val="0"/>
          <w:sz w:val="28"/>
          <w:szCs w:val="28"/>
          <w:highlight w:val="none"/>
          <w:u w:val="single"/>
        </w:rPr>
        <w:t>开放课题验收结果分为A、B、C、D四个等级，验收结果乙方审核。开放课题实行信任清单、预警和负面清单制。在乙方一个评估周期内(一般为5年)，累计两次获得A级的开放课题，其负责人及团队将添加到信任清单中，并将获得免初审、增加经费资助等权利；对课题进度延迟、经费使用不当、不服从乙方管理及开放课题评估结果为</w:t>
      </w:r>
      <w:r>
        <w:rPr>
          <w:rFonts w:ascii="宋体" w:hAnsi="宋体" w:cs="楷体_GB2312"/>
          <w:color w:val="000000"/>
          <w:kern w:val="0"/>
          <w:sz w:val="28"/>
          <w:szCs w:val="28"/>
          <w:highlight w:val="none"/>
          <w:u w:val="single"/>
        </w:rPr>
        <w:t>C</w:t>
      </w:r>
      <w:r>
        <w:rPr>
          <w:rFonts w:hint="eastAsia" w:ascii="宋体" w:hAnsi="宋体" w:cs="楷体_GB2312"/>
          <w:color w:val="000000"/>
          <w:kern w:val="0"/>
          <w:sz w:val="28"/>
          <w:szCs w:val="28"/>
          <w:highlight w:val="none"/>
          <w:u w:val="single"/>
        </w:rPr>
        <w:t>级等情况将及时给予预警；对于累计</w:t>
      </w:r>
      <w:r>
        <w:rPr>
          <w:rFonts w:ascii="宋体" w:hAnsi="宋体" w:cs="楷体_GB2312"/>
          <w:color w:val="000000"/>
          <w:kern w:val="0"/>
          <w:sz w:val="28"/>
          <w:szCs w:val="28"/>
          <w:highlight w:val="none"/>
          <w:u w:val="single"/>
        </w:rPr>
        <w:t>2</w:t>
      </w:r>
      <w:r>
        <w:rPr>
          <w:rFonts w:hint="eastAsia" w:ascii="宋体" w:hAnsi="宋体" w:cs="楷体_GB2312"/>
          <w:color w:val="000000"/>
          <w:kern w:val="0"/>
          <w:sz w:val="28"/>
          <w:szCs w:val="28"/>
          <w:highlight w:val="none"/>
          <w:u w:val="single"/>
        </w:rPr>
        <w:t>次预警而无改善，或违反《水力发电设备国家重点乙方开放课题合同》中保密条款，或开放课题评估结果为</w:t>
      </w:r>
      <w:r>
        <w:rPr>
          <w:rFonts w:ascii="宋体" w:hAnsi="宋体" w:cs="楷体_GB2312"/>
          <w:color w:val="000000"/>
          <w:kern w:val="0"/>
          <w:sz w:val="28"/>
          <w:szCs w:val="28"/>
          <w:highlight w:val="none"/>
          <w:u w:val="single"/>
        </w:rPr>
        <w:t>D</w:t>
      </w:r>
      <w:r>
        <w:rPr>
          <w:rFonts w:hint="eastAsia" w:ascii="宋体" w:hAnsi="宋体" w:cs="楷体_GB2312"/>
          <w:color w:val="000000"/>
          <w:kern w:val="0"/>
          <w:sz w:val="28"/>
          <w:szCs w:val="28"/>
          <w:highlight w:val="none"/>
          <w:u w:val="single"/>
        </w:rPr>
        <w:t>级等情况，其负责人及团队将列入负面清单</w:t>
      </w:r>
      <w:r>
        <w:rPr>
          <w:rFonts w:hint="eastAsia" w:ascii="宋体" w:hAnsi="宋体" w:cs="楷体_GB2312"/>
          <w:color w:val="000000"/>
          <w:kern w:val="0"/>
          <w:sz w:val="28"/>
          <w:szCs w:val="28"/>
          <w:highlight w:val="none"/>
        </w:rPr>
        <w:t>。</w:t>
      </w:r>
    </w:p>
    <w:p w14:paraId="2C2E18BC">
      <w:pPr>
        <w:spacing w:line="490" w:lineRule="exact"/>
        <w:rPr>
          <w:sz w:val="28"/>
          <w:highlight w:val="none"/>
        </w:rPr>
      </w:pPr>
      <w:r>
        <w:rPr>
          <w:rFonts w:hint="eastAsia"/>
          <w:spacing w:val="-2"/>
          <w:sz w:val="28"/>
          <w:highlight w:val="none"/>
        </w:rPr>
        <w:t xml:space="preserve">    </w:t>
      </w:r>
      <w:r>
        <w:rPr>
          <w:rFonts w:hint="eastAsia" w:eastAsia="黑体"/>
          <w:spacing w:val="-2"/>
          <w:sz w:val="32"/>
          <w:highlight w:val="none"/>
        </w:rPr>
        <w:t xml:space="preserve">第十二条  </w:t>
      </w:r>
      <w:r>
        <w:rPr>
          <w:rFonts w:hint="eastAsia"/>
          <w:spacing w:val="-2"/>
          <w:sz w:val="28"/>
          <w:highlight w:val="none"/>
        </w:rPr>
        <w:t>丙方应当保证其交付给</w:t>
      </w:r>
      <w:r>
        <w:rPr>
          <w:spacing w:val="-2"/>
          <w:sz w:val="28"/>
          <w:highlight w:val="none"/>
        </w:rPr>
        <w:t>乙</w:t>
      </w:r>
      <w:r>
        <w:rPr>
          <w:rFonts w:hint="eastAsia"/>
          <w:spacing w:val="-2"/>
          <w:sz w:val="28"/>
          <w:highlight w:val="none"/>
        </w:rPr>
        <w:t>方的研究开发成果不侵犯任何第三人的合法权益。如发生第三人指控甲方、</w:t>
      </w:r>
      <w:r>
        <w:rPr>
          <w:spacing w:val="-2"/>
          <w:sz w:val="28"/>
          <w:highlight w:val="none"/>
        </w:rPr>
        <w:t>乙方</w:t>
      </w:r>
      <w:r>
        <w:rPr>
          <w:rFonts w:hint="eastAsia"/>
          <w:spacing w:val="-2"/>
          <w:sz w:val="28"/>
          <w:highlight w:val="none"/>
        </w:rPr>
        <w:t>实施的技术侵权，丙方应当</w:t>
      </w:r>
      <w:r>
        <w:rPr>
          <w:rFonts w:hint="eastAsia"/>
          <w:spacing w:val="-2"/>
          <w:sz w:val="28"/>
          <w:highlight w:val="none"/>
          <w:u w:val="single"/>
        </w:rPr>
        <w:t xml:space="preserve"> 承担相应</w:t>
      </w:r>
      <w:r>
        <w:rPr>
          <w:spacing w:val="-2"/>
          <w:sz w:val="28"/>
          <w:highlight w:val="none"/>
          <w:u w:val="single"/>
        </w:rPr>
        <w:t>法律责任，并赔偿因此给甲</w:t>
      </w:r>
      <w:r>
        <w:rPr>
          <w:rFonts w:hint="eastAsia"/>
          <w:spacing w:val="-2"/>
          <w:sz w:val="28"/>
          <w:highlight w:val="none"/>
          <w:u w:val="single"/>
        </w:rPr>
        <w:t>、</w:t>
      </w:r>
      <w:r>
        <w:rPr>
          <w:spacing w:val="-2"/>
          <w:sz w:val="28"/>
          <w:highlight w:val="none"/>
          <w:u w:val="single"/>
        </w:rPr>
        <w:t>乙两方造成的一切损失</w:t>
      </w:r>
      <w:r>
        <w:rPr>
          <w:rFonts w:hint="eastAsia"/>
          <w:spacing w:val="-2"/>
          <w:sz w:val="28"/>
          <w:highlight w:val="none"/>
          <w:u w:val="single"/>
        </w:rPr>
        <w:t>，</w:t>
      </w:r>
      <w:r>
        <w:rPr>
          <w:spacing w:val="-2"/>
          <w:sz w:val="28"/>
          <w:highlight w:val="none"/>
          <w:u w:val="single"/>
        </w:rPr>
        <w:t>甲方、乙方不承担因丙方侵权产生的任何责任</w:t>
      </w:r>
      <w:r>
        <w:rPr>
          <w:rFonts w:hint="eastAsia"/>
          <w:sz w:val="28"/>
          <w:highlight w:val="none"/>
          <w:u w:val="single"/>
        </w:rPr>
        <w:t xml:space="preserve"> </w:t>
      </w:r>
      <w:r>
        <w:rPr>
          <w:rFonts w:hint="eastAsia"/>
          <w:sz w:val="28"/>
          <w:highlight w:val="none"/>
        </w:rPr>
        <w:t>。</w:t>
      </w:r>
    </w:p>
    <w:p w14:paraId="7F77ACD3">
      <w:pPr>
        <w:spacing w:line="490" w:lineRule="exact"/>
        <w:rPr>
          <w:sz w:val="28"/>
          <w:highlight w:val="none"/>
        </w:rPr>
      </w:pPr>
      <w:r>
        <w:rPr>
          <w:rFonts w:hint="eastAsia"/>
          <w:sz w:val="28"/>
          <w:highlight w:val="none"/>
        </w:rPr>
        <w:t xml:space="preserve">    </w:t>
      </w:r>
      <w:r>
        <w:rPr>
          <w:rFonts w:hint="eastAsia" w:eastAsia="黑体"/>
          <w:sz w:val="32"/>
          <w:highlight w:val="none"/>
        </w:rPr>
        <w:t xml:space="preserve">第十三条  </w:t>
      </w:r>
      <w:r>
        <w:rPr>
          <w:rFonts w:hint="eastAsia"/>
          <w:sz w:val="28"/>
          <w:highlight w:val="none"/>
        </w:rPr>
        <w:t>三方确定，因履行本合同所产生的研究开发成果及其相关知识产权权利归属，按以下方式处理：</w:t>
      </w:r>
    </w:p>
    <w:p w14:paraId="2D2E1443">
      <w:pPr>
        <w:spacing w:line="520" w:lineRule="exact"/>
        <w:rPr>
          <w:sz w:val="28"/>
          <w:highlight w:val="none"/>
        </w:rPr>
      </w:pPr>
      <w:r>
        <w:rPr>
          <w:rFonts w:hint="eastAsia"/>
          <w:sz w:val="28"/>
          <w:highlight w:val="none"/>
        </w:rPr>
        <w:t xml:space="preserve">    </w:t>
      </w:r>
      <w:r>
        <w:rPr>
          <w:sz w:val="28"/>
          <w:highlight w:val="none"/>
        </w:rPr>
        <w:t>1</w:t>
      </w:r>
      <w:r>
        <w:rPr>
          <w:rFonts w:hint="eastAsia"/>
          <w:sz w:val="28"/>
          <w:highlight w:val="none"/>
        </w:rPr>
        <w:t>．研究开发成果及其相关知识产权权利归属及由此产生的利益按以下约定处理：</w:t>
      </w:r>
    </w:p>
    <w:p w14:paraId="5BCC20AF">
      <w:pPr>
        <w:spacing w:line="520" w:lineRule="exact"/>
        <w:rPr>
          <w:sz w:val="28"/>
          <w:highlight w:val="none"/>
          <w:u w:val="single"/>
        </w:rPr>
      </w:pPr>
      <w:r>
        <w:rPr>
          <w:rFonts w:hint="eastAsia"/>
          <w:sz w:val="28"/>
          <w:highlight w:val="none"/>
        </w:rPr>
        <w:t xml:space="preserve">    （1）使用权：</w:t>
      </w:r>
      <w:r>
        <w:rPr>
          <w:rFonts w:hint="eastAsia"/>
          <w:sz w:val="28"/>
          <w:highlight w:val="none"/>
          <w:u w:val="single"/>
        </w:rPr>
        <w:t>研究开发成果及其相关知识产权使用权</w:t>
      </w:r>
      <w:r>
        <w:rPr>
          <w:sz w:val="28"/>
          <w:highlight w:val="none"/>
          <w:u w:val="single"/>
        </w:rPr>
        <w:t>归甲</w:t>
      </w:r>
      <w:r>
        <w:rPr>
          <w:rFonts w:hint="eastAsia"/>
          <w:sz w:val="28"/>
          <w:highlight w:val="none"/>
          <w:u w:val="single"/>
        </w:rPr>
        <w:t>、</w:t>
      </w:r>
      <w:r>
        <w:rPr>
          <w:sz w:val="28"/>
          <w:highlight w:val="none"/>
          <w:u w:val="single"/>
        </w:rPr>
        <w:t>乙两方所有</w:t>
      </w:r>
      <w:r>
        <w:rPr>
          <w:rFonts w:hint="eastAsia"/>
          <w:sz w:val="28"/>
          <w:highlight w:val="none"/>
        </w:rPr>
        <w:t>。</w:t>
      </w:r>
    </w:p>
    <w:p w14:paraId="410ECB51">
      <w:pPr>
        <w:spacing w:line="520" w:lineRule="exact"/>
        <w:rPr>
          <w:sz w:val="28"/>
          <w:highlight w:val="none"/>
          <w:u w:val="single"/>
        </w:rPr>
      </w:pPr>
      <w:r>
        <w:rPr>
          <w:rFonts w:hint="eastAsia"/>
          <w:sz w:val="28"/>
          <w:highlight w:val="none"/>
        </w:rPr>
        <w:t xml:space="preserve">    （2）转让权：</w:t>
      </w:r>
      <w:r>
        <w:rPr>
          <w:rFonts w:hint="eastAsia"/>
          <w:sz w:val="28"/>
          <w:highlight w:val="none"/>
          <w:u w:val="single"/>
        </w:rPr>
        <w:t>研究开发成果及其相关知识产权转让权</w:t>
      </w:r>
      <w:r>
        <w:rPr>
          <w:sz w:val="28"/>
          <w:highlight w:val="none"/>
          <w:u w:val="single"/>
        </w:rPr>
        <w:t>归甲</w:t>
      </w:r>
      <w:r>
        <w:rPr>
          <w:rFonts w:hint="eastAsia"/>
          <w:sz w:val="28"/>
          <w:highlight w:val="none"/>
          <w:u w:val="single"/>
        </w:rPr>
        <w:t>、</w:t>
      </w:r>
      <w:r>
        <w:rPr>
          <w:sz w:val="28"/>
          <w:highlight w:val="none"/>
          <w:u w:val="single"/>
        </w:rPr>
        <w:t>乙两方所有</w:t>
      </w:r>
      <w:r>
        <w:rPr>
          <w:rFonts w:hint="eastAsia"/>
          <w:sz w:val="28"/>
          <w:highlight w:val="none"/>
        </w:rPr>
        <w:t>。</w:t>
      </w:r>
    </w:p>
    <w:p w14:paraId="6F9AB1EC">
      <w:pPr>
        <w:spacing w:line="520" w:lineRule="exact"/>
        <w:rPr>
          <w:sz w:val="28"/>
          <w:highlight w:val="none"/>
        </w:rPr>
      </w:pPr>
      <w:r>
        <w:rPr>
          <w:rFonts w:hint="eastAsia"/>
          <w:sz w:val="28"/>
          <w:highlight w:val="none"/>
        </w:rPr>
        <w:t xml:space="preserve">    （3） 相关利益的分配办法：</w:t>
      </w:r>
      <w:r>
        <w:rPr>
          <w:rFonts w:hint="eastAsia" w:ascii="宋体" w:hAnsi="宋体" w:cs="楷体_GB2312"/>
          <w:color w:val="000000"/>
          <w:kern w:val="0"/>
          <w:sz w:val="28"/>
          <w:szCs w:val="28"/>
          <w:highlight w:val="none"/>
          <w:u w:val="single"/>
        </w:rPr>
        <w:t>相关</w:t>
      </w:r>
      <w:r>
        <w:rPr>
          <w:rFonts w:ascii="宋体" w:hAnsi="宋体" w:cs="楷体_GB2312"/>
          <w:color w:val="000000"/>
          <w:kern w:val="0"/>
          <w:sz w:val="28"/>
          <w:szCs w:val="28"/>
          <w:highlight w:val="none"/>
          <w:u w:val="single"/>
        </w:rPr>
        <w:t>利益</w:t>
      </w:r>
      <w:r>
        <w:rPr>
          <w:sz w:val="28"/>
          <w:highlight w:val="none"/>
          <w:u w:val="single"/>
        </w:rPr>
        <w:t>归甲</w:t>
      </w:r>
      <w:r>
        <w:rPr>
          <w:rFonts w:hint="eastAsia"/>
          <w:sz w:val="28"/>
          <w:highlight w:val="none"/>
          <w:u w:val="single"/>
        </w:rPr>
        <w:t>、</w:t>
      </w:r>
      <w:r>
        <w:rPr>
          <w:sz w:val="28"/>
          <w:highlight w:val="none"/>
          <w:u w:val="single"/>
        </w:rPr>
        <w:t>乙两方所有</w:t>
      </w:r>
      <w:r>
        <w:rPr>
          <w:rFonts w:hint="eastAsia"/>
          <w:sz w:val="28"/>
          <w:highlight w:val="none"/>
          <w:u w:val="single"/>
        </w:rPr>
        <w:t xml:space="preserve">        </w:t>
      </w:r>
      <w:r>
        <w:rPr>
          <w:sz w:val="28"/>
          <w:highlight w:val="none"/>
          <w:u w:val="single"/>
        </w:rPr>
        <w:t xml:space="preserve"> </w:t>
      </w:r>
      <w:r>
        <w:rPr>
          <w:rFonts w:hint="eastAsia"/>
          <w:sz w:val="28"/>
          <w:highlight w:val="none"/>
        </w:rPr>
        <w:t xml:space="preserve">。     </w:t>
      </w:r>
    </w:p>
    <w:p w14:paraId="1CA8A039">
      <w:pPr>
        <w:widowControl/>
        <w:spacing w:line="520" w:lineRule="exact"/>
        <w:ind w:right="-109" w:rightChars="-52" w:firstLine="560" w:firstLineChars="200"/>
        <w:rPr>
          <w:sz w:val="28"/>
          <w:highlight w:val="none"/>
          <w:u w:val="single"/>
        </w:rPr>
      </w:pPr>
      <w:r>
        <w:rPr>
          <w:rFonts w:hint="eastAsia"/>
          <w:sz w:val="28"/>
          <w:highlight w:val="none"/>
        </w:rPr>
        <w:t>2. 三方对本合同有关的知识产权署名权归属特别约定如下：</w:t>
      </w:r>
      <w:r>
        <w:rPr>
          <w:color w:val="FF0000"/>
          <w:sz w:val="28"/>
          <w:highlight w:val="none"/>
          <w:u w:val="single"/>
        </w:rPr>
        <w:t>1</w:t>
      </w:r>
      <w:r>
        <w:rPr>
          <w:rFonts w:hint="eastAsia"/>
          <w:color w:val="FF0000"/>
          <w:sz w:val="28"/>
          <w:highlight w:val="none"/>
          <w:u w:val="single"/>
        </w:rPr>
        <w:t>）对于乙方可以作为完成单位的课题成果，比如论文和专利等，当每类成果不超过</w:t>
      </w:r>
      <w:r>
        <w:rPr>
          <w:color w:val="FF0000"/>
          <w:sz w:val="28"/>
          <w:highlight w:val="none"/>
          <w:u w:val="single"/>
        </w:rPr>
        <w:t>2</w:t>
      </w:r>
      <w:r>
        <w:rPr>
          <w:rFonts w:hint="eastAsia"/>
          <w:color w:val="FF0000"/>
          <w:sz w:val="28"/>
          <w:highlight w:val="none"/>
          <w:u w:val="single"/>
        </w:rPr>
        <w:t>项时，成果署名时，乙方、甲方及哈尔滨大电机研究所须为第一、二、三完成单位。当每类成果大于等于</w:t>
      </w:r>
      <w:r>
        <w:rPr>
          <w:color w:val="FF0000"/>
          <w:sz w:val="28"/>
          <w:highlight w:val="none"/>
          <w:u w:val="single"/>
        </w:rPr>
        <w:t>3</w:t>
      </w:r>
      <w:r>
        <w:rPr>
          <w:rFonts w:hint="eastAsia"/>
          <w:color w:val="FF0000"/>
          <w:sz w:val="28"/>
          <w:highlight w:val="none"/>
          <w:u w:val="single"/>
        </w:rPr>
        <w:t>项时，其中至少半数的成果署名时，乙方、甲方及哈尔滨大电机研究所须为第一、二、三完成单位，且拥有优秀成果（比如高水平论文等）的署名优先权；其余成果署名时，乙方、甲方及哈尔滨大电机研究所可作为第二、三、四完成单位。</w:t>
      </w:r>
      <w:r>
        <w:rPr>
          <w:color w:val="FF0000"/>
          <w:sz w:val="28"/>
          <w:highlight w:val="none"/>
          <w:u w:val="single"/>
        </w:rPr>
        <w:t>2</w:t>
      </w:r>
      <w:r>
        <w:rPr>
          <w:rFonts w:hint="eastAsia"/>
          <w:color w:val="FF0000"/>
          <w:sz w:val="28"/>
          <w:highlight w:val="none"/>
          <w:u w:val="single"/>
        </w:rPr>
        <w:t>）对于乙方不宜作为完成单位的课题成果，比如鉴定、专利和科技奖项等，当每类成果不超过</w:t>
      </w:r>
      <w:r>
        <w:rPr>
          <w:color w:val="FF0000"/>
          <w:sz w:val="28"/>
          <w:highlight w:val="none"/>
          <w:u w:val="single"/>
        </w:rPr>
        <w:t>2</w:t>
      </w:r>
      <w:r>
        <w:rPr>
          <w:rFonts w:hint="eastAsia"/>
          <w:color w:val="FF0000"/>
          <w:sz w:val="28"/>
          <w:highlight w:val="none"/>
          <w:u w:val="single"/>
        </w:rPr>
        <w:t>项时，成果署名时，甲方和哈尔滨大电机研究所须为第一、二完成单位。当每类成果大于等于</w:t>
      </w:r>
      <w:r>
        <w:rPr>
          <w:color w:val="FF0000"/>
          <w:sz w:val="28"/>
          <w:highlight w:val="none"/>
          <w:u w:val="single"/>
        </w:rPr>
        <w:t>3</w:t>
      </w:r>
      <w:r>
        <w:rPr>
          <w:rFonts w:hint="eastAsia"/>
          <w:color w:val="FF0000"/>
          <w:sz w:val="28"/>
          <w:highlight w:val="none"/>
          <w:u w:val="single"/>
        </w:rPr>
        <w:t>项时，其中至少半数的成果署名时，甲方和哈尔滨大电机研究所须为第一、二完成单位，且拥有优秀成果的署名优先权；其余成果署名时，甲方和哈尔滨大电机研究所可作为第二、三完成单位。3）课题负责人必须在《大电机技术》期刊发表至少2篇论文，以获得接收函为准</w:t>
      </w:r>
      <w:r>
        <w:rPr>
          <w:rFonts w:hint="eastAsia"/>
          <w:color w:val="FF0000"/>
          <w:sz w:val="28"/>
          <w:highlight w:val="none"/>
        </w:rPr>
        <w:t>。（知识产权署名权归属可通过友好协商确定）</w:t>
      </w:r>
      <w:r>
        <w:rPr>
          <w:rFonts w:hint="eastAsia"/>
          <w:sz w:val="28"/>
          <w:highlight w:val="none"/>
        </w:rPr>
        <w:t xml:space="preserve">                                                                </w:t>
      </w:r>
      <w:r>
        <w:rPr>
          <w:rFonts w:hint="eastAsia" w:ascii="宋体"/>
          <w:sz w:val="28"/>
          <w:highlight w:val="none"/>
        </w:rPr>
        <w:t xml:space="preserve">     </w:t>
      </w:r>
    </w:p>
    <w:p w14:paraId="0C177D5B">
      <w:pPr>
        <w:spacing w:line="520" w:lineRule="exact"/>
        <w:rPr>
          <w:sz w:val="28"/>
          <w:highlight w:val="none"/>
        </w:rPr>
      </w:pPr>
      <w:r>
        <w:rPr>
          <w:rFonts w:hint="eastAsia"/>
          <w:sz w:val="28"/>
          <w:highlight w:val="none"/>
        </w:rPr>
        <w:t xml:space="preserve">    </w:t>
      </w:r>
      <w:r>
        <w:rPr>
          <w:rFonts w:hint="eastAsia" w:eastAsia="黑体"/>
          <w:sz w:val="32"/>
          <w:highlight w:val="none"/>
        </w:rPr>
        <w:t xml:space="preserve">第十四条  </w:t>
      </w:r>
      <w:r>
        <w:rPr>
          <w:rFonts w:hint="eastAsia"/>
          <w:sz w:val="28"/>
          <w:highlight w:val="none"/>
        </w:rPr>
        <w:t>未经甲、乙双方同意，丙方不得将研究开发成果转让给第三人。</w:t>
      </w:r>
    </w:p>
    <w:p w14:paraId="7C30CCF1">
      <w:pPr>
        <w:spacing w:line="520" w:lineRule="exact"/>
        <w:rPr>
          <w:spacing w:val="-4"/>
          <w:sz w:val="28"/>
          <w:highlight w:val="none"/>
        </w:rPr>
      </w:pPr>
      <w:r>
        <w:rPr>
          <w:rFonts w:hint="eastAsia"/>
          <w:spacing w:val="-4"/>
          <w:sz w:val="28"/>
          <w:highlight w:val="none"/>
        </w:rPr>
        <w:t xml:space="preserve">    </w:t>
      </w:r>
      <w:r>
        <w:rPr>
          <w:rFonts w:hint="eastAsia" w:eastAsia="黑体"/>
          <w:spacing w:val="-4"/>
          <w:sz w:val="32"/>
          <w:highlight w:val="none"/>
        </w:rPr>
        <w:t xml:space="preserve">第十五条  </w:t>
      </w:r>
      <w:r>
        <w:rPr>
          <w:rFonts w:hint="eastAsia"/>
          <w:spacing w:val="-4"/>
          <w:sz w:val="28"/>
          <w:highlight w:val="none"/>
        </w:rPr>
        <w:t>丙方完成本合同项目的研究开发人员享有在有关技术成果文件上写明技术成果完成者的权利和取得有关荣誉证书、奖励的权利。</w:t>
      </w:r>
    </w:p>
    <w:p w14:paraId="7733454A">
      <w:pPr>
        <w:spacing w:line="520" w:lineRule="exact"/>
        <w:rPr>
          <w:sz w:val="28"/>
          <w:highlight w:val="none"/>
        </w:rPr>
      </w:pPr>
      <w:r>
        <w:rPr>
          <w:rFonts w:hint="eastAsia"/>
          <w:sz w:val="28"/>
          <w:highlight w:val="none"/>
        </w:rPr>
        <w:t xml:space="preserve">    </w:t>
      </w:r>
      <w:r>
        <w:rPr>
          <w:rFonts w:hint="eastAsia" w:eastAsia="黑体"/>
          <w:sz w:val="32"/>
          <w:highlight w:val="none"/>
        </w:rPr>
        <w:t xml:space="preserve">第十六条 </w:t>
      </w:r>
      <w:r>
        <w:rPr>
          <w:rFonts w:hint="eastAsia" w:eastAsia="黑体"/>
          <w:color w:val="FF0000"/>
          <w:sz w:val="32"/>
          <w:highlight w:val="none"/>
        </w:rPr>
        <w:t xml:space="preserve"> </w:t>
      </w:r>
      <w:r>
        <w:rPr>
          <w:rFonts w:hint="eastAsia"/>
          <w:sz w:val="28"/>
          <w:highlight w:val="none"/>
        </w:rPr>
        <w:t>三方确定，丙方应在向乙方交付研究开发成果后，根据乙方的请求，为乙方指定的人员提供无偿技术指导和培训，或提供与使用该研究开发成果相关的技术服务。</w:t>
      </w:r>
    </w:p>
    <w:p w14:paraId="04F61EF3">
      <w:pPr>
        <w:spacing w:line="520" w:lineRule="exact"/>
        <w:rPr>
          <w:sz w:val="28"/>
          <w:highlight w:val="none"/>
        </w:rPr>
      </w:pPr>
      <w:r>
        <w:rPr>
          <w:rFonts w:hint="eastAsia"/>
          <w:sz w:val="28"/>
          <w:highlight w:val="none"/>
        </w:rPr>
        <w:t xml:space="preserve">    </w:t>
      </w:r>
      <w:r>
        <w:rPr>
          <w:rFonts w:hint="eastAsia" w:eastAsia="黑体"/>
          <w:sz w:val="32"/>
          <w:highlight w:val="none"/>
        </w:rPr>
        <w:t>第十七条</w:t>
      </w:r>
      <w:r>
        <w:rPr>
          <w:rFonts w:hint="eastAsia"/>
          <w:sz w:val="28"/>
          <w:highlight w:val="none"/>
        </w:rPr>
        <w:t xml:space="preserve"> </w:t>
      </w:r>
      <w:r>
        <w:rPr>
          <w:rFonts w:hint="eastAsia"/>
          <w:sz w:val="28"/>
          <w:highlight w:val="none"/>
          <w:u w:val="single"/>
        </w:rPr>
        <w:t xml:space="preserve"> 丙 </w:t>
      </w:r>
      <w:r>
        <w:rPr>
          <w:rFonts w:hint="eastAsia"/>
          <w:sz w:val="28"/>
          <w:highlight w:val="none"/>
        </w:rPr>
        <w:t>方违反本合同第</w:t>
      </w:r>
      <w:r>
        <w:rPr>
          <w:rFonts w:hint="eastAsia"/>
          <w:sz w:val="28"/>
          <w:highlight w:val="none"/>
          <w:u w:val="single"/>
        </w:rPr>
        <w:t>十、</w:t>
      </w:r>
      <w:r>
        <w:rPr>
          <w:sz w:val="28"/>
          <w:highlight w:val="none"/>
          <w:u w:val="single"/>
        </w:rPr>
        <w:t>十一、十四</w:t>
      </w:r>
      <w:r>
        <w:rPr>
          <w:rFonts w:hint="eastAsia"/>
          <w:sz w:val="28"/>
          <w:highlight w:val="none"/>
        </w:rPr>
        <w:t>条约定，应当</w:t>
      </w:r>
      <w:r>
        <w:rPr>
          <w:rFonts w:hint="eastAsia"/>
          <w:sz w:val="28"/>
          <w:highlight w:val="none"/>
          <w:u w:val="single"/>
        </w:rPr>
        <w:t xml:space="preserve"> 退回</w:t>
      </w:r>
      <w:r>
        <w:rPr>
          <w:sz w:val="28"/>
          <w:highlight w:val="none"/>
          <w:u w:val="single"/>
        </w:rPr>
        <w:t>甲方提供的全部</w:t>
      </w:r>
      <w:r>
        <w:rPr>
          <w:rFonts w:hint="eastAsia"/>
          <w:sz w:val="28"/>
          <w:highlight w:val="none"/>
          <w:u w:val="single"/>
        </w:rPr>
        <w:t>资助经费</w:t>
      </w:r>
      <w:r>
        <w:rPr>
          <w:sz w:val="28"/>
          <w:highlight w:val="none"/>
          <w:u w:val="single"/>
        </w:rPr>
        <w:t>，</w:t>
      </w:r>
      <w:r>
        <w:rPr>
          <w:rFonts w:hint="eastAsia" w:ascii="宋体" w:hAnsi="宋体" w:cs="楷体_GB2312"/>
          <w:color w:val="000000"/>
          <w:kern w:val="0"/>
          <w:sz w:val="28"/>
          <w:szCs w:val="28"/>
          <w:highlight w:val="none"/>
          <w:u w:val="single"/>
        </w:rPr>
        <w:t>按合同额度的50%向甲方支付违约金，同时应赔偿因此给甲、乙两方造成的一切损失并承担法律责任</w:t>
      </w:r>
      <w:r>
        <w:rPr>
          <w:rFonts w:hint="eastAsia"/>
          <w:sz w:val="28"/>
          <w:highlight w:val="none"/>
        </w:rPr>
        <w:t>。</w:t>
      </w:r>
    </w:p>
    <w:p w14:paraId="710DF584">
      <w:pPr>
        <w:spacing w:line="500" w:lineRule="exact"/>
        <w:ind w:firstLine="474" w:firstLineChars="150"/>
        <w:rPr>
          <w:spacing w:val="-2"/>
          <w:sz w:val="28"/>
          <w:highlight w:val="none"/>
        </w:rPr>
      </w:pPr>
      <w:r>
        <w:rPr>
          <w:rFonts w:hint="eastAsia" w:eastAsia="黑体"/>
          <w:spacing w:val="-2"/>
          <w:sz w:val="32"/>
          <w:highlight w:val="none"/>
        </w:rPr>
        <w:t xml:space="preserve">第十八条  </w:t>
      </w:r>
      <w:r>
        <w:rPr>
          <w:rFonts w:hint="eastAsia"/>
          <w:spacing w:val="-2"/>
          <w:sz w:val="28"/>
          <w:highlight w:val="none"/>
        </w:rPr>
        <w:t>三方</w:t>
      </w:r>
      <w:r>
        <w:rPr>
          <w:spacing w:val="-2"/>
          <w:sz w:val="28"/>
          <w:highlight w:val="none"/>
        </w:rPr>
        <w:t>确定</w:t>
      </w:r>
      <w:r>
        <w:rPr>
          <w:rFonts w:hint="eastAsia"/>
          <w:spacing w:val="-2"/>
          <w:sz w:val="28"/>
          <w:highlight w:val="none"/>
        </w:rPr>
        <w:t>：如遇下列情况，甲方可采取延迟、终止经费拨付，</w:t>
      </w:r>
      <w:r>
        <w:rPr>
          <w:spacing w:val="-2"/>
          <w:sz w:val="28"/>
          <w:highlight w:val="none"/>
        </w:rPr>
        <w:t>或者根据实际情况追回已拨付经费，并追究</w:t>
      </w:r>
      <w:r>
        <w:rPr>
          <w:rFonts w:hint="eastAsia"/>
          <w:spacing w:val="-2"/>
          <w:sz w:val="28"/>
          <w:highlight w:val="none"/>
        </w:rPr>
        <w:t>责任：</w:t>
      </w:r>
    </w:p>
    <w:p w14:paraId="3F90AD5B">
      <w:pPr>
        <w:spacing w:line="600" w:lineRule="exact"/>
        <w:ind w:firstLine="552" w:firstLineChars="200"/>
        <w:rPr>
          <w:spacing w:val="-2"/>
          <w:sz w:val="28"/>
          <w:highlight w:val="none"/>
        </w:rPr>
      </w:pPr>
      <w:r>
        <w:rPr>
          <w:rFonts w:hint="eastAsia"/>
          <w:spacing w:val="-2"/>
          <w:sz w:val="28"/>
          <w:highlight w:val="none"/>
        </w:rPr>
        <w:t>1</w:t>
      </w:r>
      <w:r>
        <w:rPr>
          <w:spacing w:val="-2"/>
          <w:sz w:val="28"/>
          <w:highlight w:val="none"/>
        </w:rPr>
        <w:t xml:space="preserve">. </w:t>
      </w:r>
      <w:r>
        <w:rPr>
          <w:rFonts w:hint="eastAsia"/>
          <w:spacing w:val="-2"/>
          <w:sz w:val="28"/>
          <w:highlight w:val="none"/>
        </w:rPr>
        <w:t>因丙方主观原因导致课题研究进展滞后、成果产出未达到预期目标。</w:t>
      </w:r>
    </w:p>
    <w:p w14:paraId="2C57652F">
      <w:pPr>
        <w:spacing w:line="600" w:lineRule="exact"/>
        <w:ind w:firstLine="552" w:firstLineChars="200"/>
        <w:rPr>
          <w:spacing w:val="-2"/>
          <w:sz w:val="28"/>
          <w:highlight w:val="none"/>
        </w:rPr>
      </w:pPr>
      <w:r>
        <w:rPr>
          <w:rFonts w:hint="eastAsia"/>
          <w:spacing w:val="-2"/>
          <w:sz w:val="28"/>
          <w:highlight w:val="none"/>
        </w:rPr>
        <w:t>2</w:t>
      </w:r>
      <w:r>
        <w:rPr>
          <w:spacing w:val="-2"/>
          <w:sz w:val="28"/>
          <w:highlight w:val="none"/>
        </w:rPr>
        <w:t xml:space="preserve">. </w:t>
      </w:r>
      <w:r>
        <w:rPr>
          <w:rFonts w:hint="eastAsia"/>
          <w:spacing w:val="-2"/>
          <w:sz w:val="28"/>
          <w:highlight w:val="none"/>
        </w:rPr>
        <w:t>丙方未根据乙方的要求配合完成课题开题、年中检查、中期检查以及结题验收等工作。</w:t>
      </w:r>
    </w:p>
    <w:p w14:paraId="2FD18FD8">
      <w:pPr>
        <w:spacing w:line="600" w:lineRule="exact"/>
        <w:ind w:firstLine="552" w:firstLineChars="200"/>
        <w:rPr>
          <w:spacing w:val="-2"/>
          <w:sz w:val="28"/>
          <w:highlight w:val="none"/>
        </w:rPr>
      </w:pPr>
      <w:r>
        <w:rPr>
          <w:rFonts w:hint="eastAsia"/>
          <w:spacing w:val="-2"/>
          <w:sz w:val="28"/>
          <w:highlight w:val="none"/>
        </w:rPr>
        <w:t>3</w:t>
      </w:r>
      <w:r>
        <w:rPr>
          <w:spacing w:val="-2"/>
          <w:sz w:val="28"/>
          <w:highlight w:val="none"/>
        </w:rPr>
        <w:t xml:space="preserve">. </w:t>
      </w:r>
      <w:r>
        <w:rPr>
          <w:rFonts w:hint="eastAsia"/>
          <w:spacing w:val="-2"/>
          <w:sz w:val="28"/>
          <w:highlight w:val="none"/>
        </w:rPr>
        <w:t>丙方未经乙方审查、批准，擅自更改课题研究内容。</w:t>
      </w:r>
    </w:p>
    <w:p w14:paraId="15882E28">
      <w:pPr>
        <w:spacing w:line="500" w:lineRule="exact"/>
        <w:jc w:val="left"/>
        <w:rPr>
          <w:spacing w:val="-2"/>
          <w:sz w:val="28"/>
          <w:highlight w:val="none"/>
        </w:rPr>
      </w:pPr>
      <w:r>
        <w:rPr>
          <w:rFonts w:hint="eastAsia"/>
          <w:spacing w:val="-2"/>
          <w:sz w:val="28"/>
          <w:highlight w:val="none"/>
        </w:rPr>
        <w:t xml:space="preserve">    </w:t>
      </w:r>
      <w:r>
        <w:rPr>
          <w:rFonts w:hint="eastAsia" w:eastAsia="黑体"/>
          <w:spacing w:val="-2"/>
          <w:sz w:val="32"/>
          <w:highlight w:val="none"/>
        </w:rPr>
        <w:t xml:space="preserve">第十九条  </w:t>
      </w:r>
      <w:r>
        <w:rPr>
          <w:rFonts w:hint="eastAsia"/>
          <w:spacing w:val="-2"/>
          <w:sz w:val="28"/>
          <w:highlight w:val="none"/>
        </w:rPr>
        <w:t>三方确定，</w:t>
      </w:r>
      <w:r>
        <w:rPr>
          <w:spacing w:val="-2"/>
          <w:sz w:val="28"/>
          <w:highlight w:val="none"/>
        </w:rPr>
        <w:t>乙</w:t>
      </w:r>
      <w:r>
        <w:rPr>
          <w:rFonts w:hint="eastAsia"/>
          <w:spacing w:val="-2"/>
          <w:sz w:val="28"/>
          <w:highlight w:val="none"/>
        </w:rPr>
        <w:t>方有权利用丙方按照本合同约定提供的研究开发成果，进行后续改进。由此产生的具有实质性或创造性技术进步特征的新的技术成果及其权属，由</w:t>
      </w:r>
      <w:r>
        <w:rPr>
          <w:rFonts w:hint="eastAsia"/>
          <w:spacing w:val="-2"/>
          <w:sz w:val="28"/>
          <w:highlight w:val="none"/>
          <w:u w:val="single"/>
        </w:rPr>
        <w:t xml:space="preserve"> 乙 </w:t>
      </w:r>
      <w:r>
        <w:rPr>
          <w:rFonts w:hint="eastAsia"/>
          <w:spacing w:val="-2"/>
          <w:sz w:val="28"/>
          <w:highlight w:val="none"/>
        </w:rPr>
        <w:t>方享有。</w:t>
      </w:r>
    </w:p>
    <w:p w14:paraId="245F8275">
      <w:pPr>
        <w:tabs>
          <w:tab w:val="left" w:pos="540"/>
        </w:tabs>
        <w:spacing w:line="500" w:lineRule="exact"/>
        <w:rPr>
          <w:spacing w:val="-2"/>
          <w:sz w:val="28"/>
          <w:highlight w:val="none"/>
        </w:rPr>
      </w:pPr>
      <w:r>
        <w:rPr>
          <w:rFonts w:hint="eastAsia"/>
          <w:spacing w:val="-2"/>
          <w:sz w:val="28"/>
          <w:highlight w:val="none"/>
        </w:rPr>
        <w:t xml:space="preserve">    丙方有权在完成本合同约定的研究开发工作后，利用该项研究开发成果进行后续改进。由此产生的具有实质性或创造性技术进步特征的新的技术成果，归</w:t>
      </w:r>
      <w:r>
        <w:rPr>
          <w:rFonts w:hint="eastAsia"/>
          <w:spacing w:val="-2"/>
          <w:sz w:val="28"/>
          <w:highlight w:val="none"/>
          <w:u w:val="single"/>
        </w:rPr>
        <w:t xml:space="preserve">  三   </w:t>
      </w:r>
      <w:r>
        <w:rPr>
          <w:rFonts w:hint="eastAsia"/>
          <w:spacing w:val="-2"/>
          <w:sz w:val="28"/>
          <w:highlight w:val="none"/>
        </w:rPr>
        <w:t>方所有。具体相关利益的分配办法如下：</w:t>
      </w:r>
      <w:r>
        <w:rPr>
          <w:rFonts w:hint="eastAsia"/>
          <w:spacing w:val="-2"/>
          <w:sz w:val="28"/>
          <w:highlight w:val="none"/>
          <w:u w:val="single"/>
        </w:rPr>
        <w:t xml:space="preserve">  </w:t>
      </w:r>
      <w:r>
        <w:rPr>
          <w:rFonts w:hint="eastAsia"/>
          <w:color w:val="FF0000"/>
          <w:spacing w:val="-2"/>
          <w:sz w:val="28"/>
          <w:highlight w:val="none"/>
          <w:u w:val="single"/>
        </w:rPr>
        <w:t>甲、</w:t>
      </w:r>
      <w:r>
        <w:rPr>
          <w:color w:val="FF0000"/>
          <w:spacing w:val="-2"/>
          <w:sz w:val="28"/>
          <w:highlight w:val="none"/>
          <w:u w:val="single"/>
        </w:rPr>
        <w:t>乙两</w:t>
      </w:r>
      <w:r>
        <w:rPr>
          <w:rFonts w:hint="eastAsia"/>
          <w:color w:val="FF0000"/>
          <w:spacing w:val="-2"/>
          <w:sz w:val="28"/>
          <w:highlight w:val="none"/>
          <w:u w:val="single"/>
        </w:rPr>
        <w:t>方</w:t>
      </w:r>
      <w:r>
        <w:rPr>
          <w:color w:val="FF0000"/>
          <w:spacing w:val="-2"/>
          <w:sz w:val="28"/>
          <w:highlight w:val="none"/>
          <w:u w:val="single"/>
        </w:rPr>
        <w:t>各占25%</w:t>
      </w:r>
      <w:r>
        <w:rPr>
          <w:rFonts w:hint="eastAsia"/>
          <w:color w:val="FF0000"/>
          <w:spacing w:val="-2"/>
          <w:sz w:val="28"/>
          <w:highlight w:val="none"/>
          <w:u w:val="single"/>
        </w:rPr>
        <w:t>，</w:t>
      </w:r>
      <w:r>
        <w:rPr>
          <w:color w:val="FF0000"/>
          <w:spacing w:val="-2"/>
          <w:sz w:val="28"/>
          <w:highlight w:val="none"/>
          <w:u w:val="single"/>
        </w:rPr>
        <w:t>丙方占</w:t>
      </w:r>
      <w:r>
        <w:rPr>
          <w:rFonts w:hint="eastAsia"/>
          <w:color w:val="FF0000"/>
          <w:spacing w:val="-2"/>
          <w:sz w:val="28"/>
          <w:highlight w:val="none"/>
          <w:u w:val="single"/>
        </w:rPr>
        <w:t>50</w:t>
      </w:r>
      <w:r>
        <w:rPr>
          <w:color w:val="FF0000"/>
          <w:spacing w:val="-2"/>
          <w:sz w:val="28"/>
          <w:highlight w:val="none"/>
          <w:u w:val="single"/>
        </w:rPr>
        <w:t>%</w:t>
      </w:r>
      <w:r>
        <w:rPr>
          <w:rFonts w:hint="eastAsia"/>
          <w:spacing w:val="-2"/>
          <w:sz w:val="28"/>
          <w:highlight w:val="none"/>
          <w:u w:val="single"/>
        </w:rPr>
        <w:t xml:space="preserve">                                 </w:t>
      </w:r>
      <w:r>
        <w:rPr>
          <w:rFonts w:hint="eastAsia"/>
          <w:spacing w:val="-2"/>
          <w:sz w:val="28"/>
          <w:highlight w:val="none"/>
        </w:rPr>
        <w:t>。</w:t>
      </w:r>
    </w:p>
    <w:p w14:paraId="7F1C98BE">
      <w:pPr>
        <w:spacing w:line="492" w:lineRule="exact"/>
        <w:rPr>
          <w:sz w:val="28"/>
          <w:highlight w:val="none"/>
        </w:rPr>
      </w:pPr>
      <w:r>
        <w:rPr>
          <w:rFonts w:hint="eastAsia"/>
          <w:sz w:val="28"/>
          <w:highlight w:val="none"/>
        </w:rPr>
        <w:t xml:space="preserve">   </w:t>
      </w:r>
      <w:r>
        <w:rPr>
          <w:rFonts w:hint="eastAsia"/>
          <w:color w:val="FF0000"/>
          <w:sz w:val="28"/>
          <w:highlight w:val="none"/>
        </w:rPr>
        <w:t xml:space="preserve"> </w:t>
      </w:r>
      <w:r>
        <w:rPr>
          <w:rFonts w:hint="eastAsia" w:eastAsia="黑体"/>
          <w:sz w:val="32"/>
          <w:highlight w:val="none"/>
        </w:rPr>
        <w:t xml:space="preserve">第二十条  </w:t>
      </w:r>
      <w:r>
        <w:rPr>
          <w:rFonts w:hint="eastAsia"/>
          <w:sz w:val="28"/>
          <w:highlight w:val="none"/>
        </w:rPr>
        <w:t>三方确定，在本合同有效期内，甲方指定</w:t>
      </w:r>
      <w:r>
        <w:rPr>
          <w:rFonts w:hint="eastAsia"/>
          <w:sz w:val="28"/>
          <w:highlight w:val="none"/>
          <w:u w:val="single"/>
        </w:rPr>
        <w:t xml:space="preserve">       </w:t>
      </w:r>
      <w:r>
        <w:rPr>
          <w:rFonts w:hint="eastAsia"/>
          <w:sz w:val="28"/>
          <w:highlight w:val="none"/>
        </w:rPr>
        <w:t xml:space="preserve"> </w:t>
      </w:r>
    </w:p>
    <w:p w14:paraId="071CB3DA">
      <w:pPr>
        <w:spacing w:line="492" w:lineRule="exact"/>
        <w:rPr>
          <w:sz w:val="28"/>
          <w:highlight w:val="none"/>
          <w:u w:val="single"/>
        </w:rPr>
      </w:pPr>
      <w:r>
        <w:rPr>
          <w:rFonts w:hint="eastAsia"/>
          <w:sz w:val="28"/>
          <w:highlight w:val="none"/>
          <w:u w:val="single"/>
        </w:rPr>
        <w:t xml:space="preserve">         </w:t>
      </w:r>
      <w:r>
        <w:rPr>
          <w:rFonts w:hint="eastAsia"/>
          <w:sz w:val="28"/>
          <w:highlight w:val="none"/>
        </w:rPr>
        <w:t>为甲方项目联系人，乙方</w:t>
      </w:r>
      <w:r>
        <w:rPr>
          <w:sz w:val="28"/>
          <w:highlight w:val="none"/>
        </w:rPr>
        <w:t>指定</w:t>
      </w:r>
      <w:r>
        <w:rPr>
          <w:rFonts w:hint="eastAsia"/>
          <w:sz w:val="28"/>
          <w:highlight w:val="none"/>
          <w:u w:val="single"/>
        </w:rPr>
        <w:t xml:space="preserve">   </w:t>
      </w:r>
      <w:r>
        <w:rPr>
          <w:sz w:val="28"/>
          <w:highlight w:val="none"/>
          <w:u w:val="single"/>
        </w:rPr>
        <w:t xml:space="preserve">     </w:t>
      </w:r>
      <w:r>
        <w:rPr>
          <w:rFonts w:hint="eastAsia"/>
          <w:sz w:val="28"/>
          <w:highlight w:val="none"/>
          <w:u w:val="single"/>
        </w:rPr>
        <w:t xml:space="preserve"> </w:t>
      </w:r>
      <w:r>
        <w:rPr>
          <w:sz w:val="28"/>
          <w:highlight w:val="none"/>
        </w:rPr>
        <w:t xml:space="preserve"> </w:t>
      </w:r>
      <w:r>
        <w:rPr>
          <w:rFonts w:hint="eastAsia"/>
          <w:sz w:val="28"/>
          <w:highlight w:val="none"/>
        </w:rPr>
        <w:t>为</w:t>
      </w:r>
      <w:r>
        <w:rPr>
          <w:sz w:val="28"/>
          <w:highlight w:val="none"/>
        </w:rPr>
        <w:t>乙方项目联系人，</w:t>
      </w:r>
      <w:r>
        <w:rPr>
          <w:rFonts w:hint="eastAsia"/>
          <w:sz w:val="28"/>
          <w:highlight w:val="none"/>
        </w:rPr>
        <w:t>丙方指定</w:t>
      </w:r>
      <w:r>
        <w:rPr>
          <w:rFonts w:hint="eastAsia"/>
          <w:sz w:val="28"/>
          <w:highlight w:val="none"/>
          <w:u w:val="single"/>
        </w:rPr>
        <w:t xml:space="preserve">          </w:t>
      </w:r>
      <w:r>
        <w:rPr>
          <w:rFonts w:hint="eastAsia"/>
          <w:sz w:val="28"/>
          <w:highlight w:val="none"/>
        </w:rPr>
        <w:t>为丙方项目联系人。项目联系人负责项目</w:t>
      </w:r>
      <w:r>
        <w:rPr>
          <w:sz w:val="28"/>
          <w:highlight w:val="none"/>
        </w:rPr>
        <w:t>相关事宜</w:t>
      </w:r>
      <w:r>
        <w:rPr>
          <w:rFonts w:hint="eastAsia"/>
          <w:sz w:val="28"/>
          <w:highlight w:val="none"/>
        </w:rPr>
        <w:t>沟通。</w:t>
      </w:r>
    </w:p>
    <w:p w14:paraId="732C6B5D">
      <w:pPr>
        <w:spacing w:line="492" w:lineRule="exact"/>
        <w:rPr>
          <w:rFonts w:eastAsia="黑体"/>
          <w:sz w:val="32"/>
          <w:highlight w:val="none"/>
        </w:rPr>
      </w:pPr>
      <w:r>
        <w:rPr>
          <w:rFonts w:hint="eastAsia"/>
          <w:sz w:val="28"/>
          <w:highlight w:val="none"/>
        </w:rPr>
        <w:t xml:space="preserve">    一方变更项目联系人的，应当及时以书面形式通知另外两方。未及时通知并影响本合同履行或造成损失的，应承担相应的责任。</w:t>
      </w:r>
    </w:p>
    <w:p w14:paraId="0A1FBF55">
      <w:pPr>
        <w:spacing w:line="492" w:lineRule="exact"/>
        <w:rPr>
          <w:sz w:val="28"/>
          <w:highlight w:val="none"/>
        </w:rPr>
      </w:pPr>
      <w:r>
        <w:rPr>
          <w:rFonts w:hint="eastAsia"/>
          <w:sz w:val="28"/>
          <w:highlight w:val="none"/>
        </w:rPr>
        <w:t xml:space="preserve">    </w:t>
      </w:r>
      <w:r>
        <w:rPr>
          <w:rFonts w:hint="eastAsia" w:eastAsia="黑体"/>
          <w:sz w:val="32"/>
          <w:highlight w:val="none"/>
        </w:rPr>
        <w:t xml:space="preserve">第二十一条  </w:t>
      </w:r>
      <w:r>
        <w:rPr>
          <w:rFonts w:hint="eastAsia"/>
          <w:sz w:val="28"/>
          <w:highlight w:val="none"/>
        </w:rPr>
        <w:t>三方确定，出现下列情形，致使本合同的履行成为不必要或不可能的，</w:t>
      </w:r>
      <w:r>
        <w:rPr>
          <w:sz w:val="28"/>
          <w:highlight w:val="none"/>
        </w:rPr>
        <w:t>乙方</w:t>
      </w:r>
      <w:r>
        <w:rPr>
          <w:rFonts w:hint="eastAsia"/>
          <w:sz w:val="28"/>
          <w:highlight w:val="none"/>
        </w:rPr>
        <w:t>有权通知丙方解除本合同；</w:t>
      </w:r>
    </w:p>
    <w:p w14:paraId="7EFBCCC2">
      <w:pPr>
        <w:spacing w:line="492" w:lineRule="exact"/>
        <w:rPr>
          <w:sz w:val="28"/>
          <w:highlight w:val="none"/>
        </w:rPr>
      </w:pPr>
      <w:r>
        <w:rPr>
          <w:rFonts w:hint="eastAsia"/>
          <w:sz w:val="28"/>
          <w:highlight w:val="none"/>
        </w:rPr>
        <w:t xml:space="preserve">     1．因发生不可抗力或技术风险；</w:t>
      </w:r>
    </w:p>
    <w:p w14:paraId="1CEB271D">
      <w:pPr>
        <w:spacing w:line="492" w:lineRule="exact"/>
        <w:rPr>
          <w:sz w:val="28"/>
          <w:highlight w:val="none"/>
        </w:rPr>
      </w:pPr>
      <w:r>
        <w:rPr>
          <w:rFonts w:hint="eastAsia"/>
          <w:sz w:val="28"/>
          <w:highlight w:val="none"/>
        </w:rPr>
        <w:t xml:space="preserve">     2．</w:t>
      </w:r>
      <w:r>
        <w:rPr>
          <w:rFonts w:hint="eastAsia" w:ascii="宋体" w:hAnsi="宋体" w:cs="楷体_GB2312"/>
          <w:color w:val="000000"/>
          <w:kern w:val="0"/>
          <w:sz w:val="28"/>
          <w:szCs w:val="28"/>
          <w:highlight w:val="none"/>
        </w:rPr>
        <w:t xml:space="preserve">因承担单位主观原因导致课题研究进展滞后、成果产出未达到预期目标                                                      </w:t>
      </w:r>
      <w:r>
        <w:rPr>
          <w:rFonts w:hint="eastAsia"/>
          <w:sz w:val="28"/>
          <w:highlight w:val="none"/>
        </w:rPr>
        <w:t xml:space="preserve">  </w:t>
      </w:r>
    </w:p>
    <w:p w14:paraId="04484819">
      <w:pPr>
        <w:spacing w:line="492" w:lineRule="exact"/>
        <w:rPr>
          <w:rFonts w:hint="eastAsia" w:ascii="宋体" w:hAnsi="宋体" w:cs="楷体_GB2312"/>
          <w:color w:val="000000"/>
          <w:kern w:val="0"/>
          <w:sz w:val="28"/>
          <w:szCs w:val="28"/>
          <w:highlight w:val="none"/>
        </w:rPr>
      </w:pPr>
      <w:r>
        <w:rPr>
          <w:rFonts w:hint="eastAsia"/>
          <w:sz w:val="28"/>
          <w:highlight w:val="none"/>
        </w:rPr>
        <w:t xml:space="preserve">     3．</w:t>
      </w:r>
      <w:r>
        <w:rPr>
          <w:rFonts w:hint="eastAsia" w:ascii="宋体" w:hAnsi="宋体" w:cs="楷体_GB2312"/>
          <w:color w:val="000000"/>
          <w:kern w:val="0"/>
          <w:sz w:val="28"/>
          <w:szCs w:val="28"/>
          <w:highlight w:val="none"/>
        </w:rPr>
        <w:t xml:space="preserve">课题承担单位未根据乙方的要求配合完成课题开题、年中检查、中期检查以及结题验收等工作。                            </w:t>
      </w:r>
    </w:p>
    <w:p w14:paraId="6402A246">
      <w:pPr>
        <w:spacing w:line="492" w:lineRule="exact"/>
        <w:ind w:firstLine="700" w:firstLineChars="250"/>
        <w:rPr>
          <w:sz w:val="28"/>
          <w:highlight w:val="none"/>
        </w:rPr>
      </w:pPr>
      <w:r>
        <w:rPr>
          <w:sz w:val="28"/>
          <w:highlight w:val="none"/>
        </w:rPr>
        <w:t>4</w:t>
      </w:r>
      <w:r>
        <w:rPr>
          <w:rFonts w:hint="eastAsia"/>
          <w:sz w:val="28"/>
          <w:highlight w:val="none"/>
        </w:rPr>
        <w:t>．</w:t>
      </w:r>
      <w:r>
        <w:rPr>
          <w:rFonts w:hint="eastAsia" w:ascii="宋体" w:hAnsi="宋体" w:cs="楷体_GB2312"/>
          <w:color w:val="000000"/>
          <w:kern w:val="0"/>
          <w:sz w:val="28"/>
          <w:szCs w:val="28"/>
          <w:highlight w:val="none"/>
        </w:rPr>
        <w:t>未经乙方审查、批准，擅自更改课题研究内容。</w:t>
      </w:r>
      <w:r>
        <w:rPr>
          <w:rFonts w:hint="eastAsia"/>
          <w:sz w:val="28"/>
          <w:highlight w:val="none"/>
        </w:rPr>
        <w:t xml:space="preserve"> </w:t>
      </w:r>
    </w:p>
    <w:p w14:paraId="5418444D">
      <w:pPr>
        <w:adjustRightInd w:val="0"/>
        <w:snapToGrid w:val="0"/>
        <w:spacing w:line="492" w:lineRule="exact"/>
        <w:ind w:firstLine="640" w:firstLineChars="200"/>
        <w:rPr>
          <w:sz w:val="28"/>
          <w:highlight w:val="none"/>
        </w:rPr>
      </w:pPr>
      <w:r>
        <w:rPr>
          <w:rFonts w:hint="eastAsia" w:eastAsia="黑体"/>
          <w:sz w:val="32"/>
          <w:highlight w:val="none"/>
        </w:rPr>
        <w:t xml:space="preserve">第二十二条 </w:t>
      </w:r>
      <w:r>
        <w:rPr>
          <w:rFonts w:hint="eastAsia"/>
          <w:sz w:val="28"/>
          <w:highlight w:val="none"/>
        </w:rPr>
        <w:t>三方确定，丙方承诺遵守本合同适用的或与本合同有关的法律法规，包括但不限于禁止腐败、欺诈、串通、强迫的法律法规。特别是，丙方承诺在开展与本合同或甲方、</w:t>
      </w:r>
      <w:r>
        <w:rPr>
          <w:sz w:val="28"/>
          <w:highlight w:val="none"/>
        </w:rPr>
        <w:t>乙方</w:t>
      </w:r>
      <w:r>
        <w:rPr>
          <w:rFonts w:hint="eastAsia"/>
          <w:sz w:val="28"/>
          <w:highlight w:val="none"/>
        </w:rPr>
        <w:t>相关的业务时，不实施：</w:t>
      </w:r>
    </w:p>
    <w:p w14:paraId="420114E4">
      <w:pPr>
        <w:adjustRightInd w:val="0"/>
        <w:snapToGrid w:val="0"/>
        <w:spacing w:line="492" w:lineRule="exact"/>
        <w:ind w:firstLine="560" w:firstLineChars="200"/>
        <w:rPr>
          <w:sz w:val="28"/>
          <w:highlight w:val="none"/>
        </w:rPr>
      </w:pPr>
      <w:r>
        <w:rPr>
          <w:sz w:val="28"/>
          <w:highlight w:val="none"/>
        </w:rPr>
        <w:t>1</w:t>
      </w:r>
      <w:r>
        <w:rPr>
          <w:rFonts w:hint="eastAsia"/>
          <w:sz w:val="28"/>
          <w:highlight w:val="none"/>
        </w:rPr>
        <w:t>. 任何形式的贿赂行为，即以影响另一方与公司业务相关的行为或决定为目的，直接或间接地提供、给予、接受或要求任何有价物或其他好处；</w:t>
      </w:r>
    </w:p>
    <w:p w14:paraId="3E8B3D47">
      <w:pPr>
        <w:adjustRightInd w:val="0"/>
        <w:snapToGrid w:val="0"/>
        <w:spacing w:line="492" w:lineRule="exact"/>
        <w:ind w:firstLine="560" w:firstLineChars="200"/>
        <w:rPr>
          <w:sz w:val="28"/>
          <w:highlight w:val="none"/>
        </w:rPr>
      </w:pPr>
      <w:r>
        <w:rPr>
          <w:sz w:val="28"/>
          <w:highlight w:val="none"/>
        </w:rPr>
        <w:t>2</w:t>
      </w:r>
      <w:r>
        <w:rPr>
          <w:rFonts w:hint="eastAsia"/>
          <w:sz w:val="28"/>
          <w:highlight w:val="none"/>
        </w:rPr>
        <w:t>. 任何形式的欺诈行为，即为获取经济或其他利益或逃避某种义务，而误导或企图误导对方；</w:t>
      </w:r>
    </w:p>
    <w:p w14:paraId="7EBAAD72">
      <w:pPr>
        <w:adjustRightInd w:val="0"/>
        <w:snapToGrid w:val="0"/>
        <w:spacing w:line="492" w:lineRule="exact"/>
        <w:ind w:firstLine="560" w:firstLineChars="200"/>
        <w:rPr>
          <w:sz w:val="28"/>
          <w:highlight w:val="none"/>
        </w:rPr>
      </w:pPr>
      <w:r>
        <w:rPr>
          <w:rFonts w:hint="eastAsia"/>
          <w:sz w:val="28"/>
          <w:highlight w:val="none"/>
        </w:rPr>
        <w:t>丙方已经向甲、</w:t>
      </w:r>
      <w:r>
        <w:rPr>
          <w:sz w:val="28"/>
          <w:highlight w:val="none"/>
        </w:rPr>
        <w:t>乙双</w:t>
      </w:r>
      <w:r>
        <w:rPr>
          <w:rFonts w:hint="eastAsia"/>
          <w:sz w:val="28"/>
          <w:highlight w:val="none"/>
        </w:rPr>
        <w:t>方出具了《合规承诺书》，《合规承诺书》构成本合同的一部分，对丙方具有法律约束力。</w:t>
      </w:r>
    </w:p>
    <w:p w14:paraId="5A9CFAC1">
      <w:pPr>
        <w:adjustRightInd w:val="0"/>
        <w:snapToGrid w:val="0"/>
        <w:spacing w:line="492" w:lineRule="exact"/>
        <w:ind w:firstLine="560" w:firstLineChars="200"/>
        <w:rPr>
          <w:sz w:val="28"/>
          <w:highlight w:val="none"/>
        </w:rPr>
      </w:pPr>
      <w:r>
        <w:rPr>
          <w:rFonts w:hint="eastAsia"/>
          <w:sz w:val="28"/>
          <w:highlight w:val="none"/>
        </w:rPr>
        <w:t>丙方同意向甲方、</w:t>
      </w:r>
      <w:r>
        <w:rPr>
          <w:sz w:val="28"/>
          <w:highlight w:val="none"/>
        </w:rPr>
        <w:t>乙方</w:t>
      </w:r>
      <w:r>
        <w:rPr>
          <w:rFonts w:hint="eastAsia"/>
          <w:sz w:val="28"/>
          <w:highlight w:val="none"/>
        </w:rPr>
        <w:t>提供真实、准确、详细的账单、发票或其他本合同要求的材料或凭证，作为甲方按照合同付款的前提。</w:t>
      </w:r>
    </w:p>
    <w:p w14:paraId="534CA032">
      <w:pPr>
        <w:adjustRightInd w:val="0"/>
        <w:snapToGrid w:val="0"/>
        <w:spacing w:line="492" w:lineRule="exact"/>
        <w:ind w:firstLine="560" w:firstLineChars="200"/>
        <w:rPr>
          <w:sz w:val="28"/>
          <w:highlight w:val="none"/>
        </w:rPr>
      </w:pPr>
      <w:r>
        <w:rPr>
          <w:rFonts w:hint="eastAsia"/>
          <w:sz w:val="28"/>
          <w:highlight w:val="none"/>
        </w:rPr>
        <w:t>丙方应确保与甲方、</w:t>
      </w:r>
      <w:r>
        <w:rPr>
          <w:sz w:val="28"/>
          <w:highlight w:val="none"/>
        </w:rPr>
        <w:t>乙方</w:t>
      </w:r>
      <w:r>
        <w:rPr>
          <w:rFonts w:hint="eastAsia"/>
          <w:sz w:val="28"/>
          <w:highlight w:val="none"/>
        </w:rPr>
        <w:t>开展业务期间，依法建立内部会计体系，保证各项经济业务事项在依法设置的会计账簿上统一登记、核算，确保为与本合同相关的所有交易保存真实、准确、完整的会计记录及相应的会计凭证。</w:t>
      </w:r>
    </w:p>
    <w:p w14:paraId="3DAA6F16">
      <w:pPr>
        <w:adjustRightInd w:val="0"/>
        <w:snapToGrid w:val="0"/>
        <w:spacing w:line="492" w:lineRule="exact"/>
        <w:ind w:firstLine="560" w:firstLineChars="200"/>
        <w:rPr>
          <w:sz w:val="28"/>
          <w:highlight w:val="none"/>
        </w:rPr>
      </w:pPr>
      <w:r>
        <w:rPr>
          <w:rFonts w:hint="eastAsia"/>
          <w:sz w:val="28"/>
          <w:highlight w:val="none"/>
        </w:rPr>
        <w:t>甲方或甲方聘请的第三方有权对丙方遵守《合规承诺书》及本合同相关合规条款的情况开展审计。丙方同意配合甲方的合规审计，包括配合就相关事项进行解释说明、向甲方或甲方聘请的第三方提供与本合同相关的合同文本、交易记录、会计凭证等资料。</w:t>
      </w:r>
    </w:p>
    <w:p w14:paraId="4E747F6D">
      <w:pPr>
        <w:tabs>
          <w:tab w:val="left" w:pos="540"/>
        </w:tabs>
        <w:spacing w:line="492" w:lineRule="exact"/>
        <w:ind w:firstLine="560" w:firstLineChars="200"/>
        <w:rPr>
          <w:sz w:val="28"/>
          <w:highlight w:val="none"/>
        </w:rPr>
      </w:pPr>
      <w:r>
        <w:rPr>
          <w:rFonts w:hint="eastAsia"/>
          <w:sz w:val="28"/>
          <w:highlight w:val="none"/>
        </w:rPr>
        <w:t>丙方违反《合规承诺书》或违反本合同相关合规条款的，甲方有权通知丙方解除本合同。</w:t>
      </w:r>
    </w:p>
    <w:p w14:paraId="664949AB">
      <w:pPr>
        <w:tabs>
          <w:tab w:val="left" w:pos="540"/>
        </w:tabs>
        <w:spacing w:line="492" w:lineRule="exact"/>
        <w:ind w:firstLine="480" w:firstLineChars="150"/>
        <w:rPr>
          <w:sz w:val="28"/>
          <w:highlight w:val="none"/>
        </w:rPr>
      </w:pPr>
      <w:r>
        <w:rPr>
          <w:rFonts w:hint="eastAsia" w:eastAsia="黑体"/>
          <w:sz w:val="32"/>
          <w:highlight w:val="none"/>
        </w:rPr>
        <w:t xml:space="preserve">第二十三条 </w:t>
      </w:r>
      <w:r>
        <w:rPr>
          <w:rFonts w:hint="eastAsia"/>
          <w:sz w:val="28"/>
          <w:highlight w:val="none"/>
        </w:rPr>
        <w:t>三方因履行本合同而发生的争议，应协商、调解解决。协商、调解不成的，依法向甲方</w:t>
      </w:r>
      <w:r>
        <w:rPr>
          <w:sz w:val="28"/>
          <w:highlight w:val="none"/>
        </w:rPr>
        <w:t>住所地</w:t>
      </w:r>
      <w:r>
        <w:rPr>
          <w:rFonts w:hint="eastAsia"/>
          <w:sz w:val="28"/>
          <w:highlight w:val="none"/>
        </w:rPr>
        <w:t>人民法院起诉。</w:t>
      </w:r>
    </w:p>
    <w:p w14:paraId="249C137E">
      <w:pPr>
        <w:rPr>
          <w:sz w:val="28"/>
          <w:highlight w:val="none"/>
        </w:rPr>
      </w:pPr>
      <w:r>
        <w:rPr>
          <w:rFonts w:hint="eastAsia"/>
          <w:sz w:val="28"/>
          <w:highlight w:val="none"/>
        </w:rPr>
        <w:t xml:space="preserve">   </w:t>
      </w:r>
      <w:r>
        <w:rPr>
          <w:rFonts w:hint="eastAsia" w:eastAsia="黑体"/>
          <w:sz w:val="32"/>
          <w:highlight w:val="none"/>
        </w:rPr>
        <w:t xml:space="preserve">第二十四条  </w:t>
      </w:r>
      <w:r>
        <w:rPr>
          <w:rFonts w:hint="eastAsia"/>
          <w:sz w:val="28"/>
          <w:highlight w:val="none"/>
        </w:rPr>
        <w:t>本合同一式</w:t>
      </w:r>
      <w:r>
        <w:rPr>
          <w:rFonts w:hint="eastAsia"/>
          <w:sz w:val="28"/>
          <w:highlight w:val="none"/>
          <w:u w:val="single"/>
        </w:rPr>
        <w:t xml:space="preserve"> 九 </w:t>
      </w:r>
      <w:r>
        <w:rPr>
          <w:rFonts w:hint="eastAsia"/>
          <w:sz w:val="28"/>
          <w:highlight w:val="none"/>
        </w:rPr>
        <w:t>份，三方</w:t>
      </w:r>
      <w:r>
        <w:rPr>
          <w:sz w:val="28"/>
          <w:highlight w:val="none"/>
        </w:rPr>
        <w:t>各执</w:t>
      </w:r>
      <w:r>
        <w:rPr>
          <w:rFonts w:hint="eastAsia"/>
          <w:sz w:val="28"/>
          <w:highlight w:val="none"/>
          <w:u w:val="single"/>
        </w:rPr>
        <w:t xml:space="preserve"> </w:t>
      </w:r>
      <w:r>
        <w:rPr>
          <w:sz w:val="28"/>
          <w:highlight w:val="none"/>
          <w:u w:val="single"/>
        </w:rPr>
        <w:t>三</w:t>
      </w:r>
      <w:r>
        <w:rPr>
          <w:rFonts w:hint="eastAsia"/>
          <w:sz w:val="28"/>
          <w:highlight w:val="none"/>
          <w:u w:val="single"/>
        </w:rPr>
        <w:t xml:space="preserve"> </w:t>
      </w:r>
      <w:r>
        <w:rPr>
          <w:sz w:val="28"/>
          <w:highlight w:val="none"/>
        </w:rPr>
        <w:t>份</w:t>
      </w:r>
      <w:r>
        <w:rPr>
          <w:rFonts w:hint="eastAsia"/>
          <w:sz w:val="28"/>
          <w:highlight w:val="none"/>
        </w:rPr>
        <w:t>，具有同等法律效力。</w:t>
      </w:r>
    </w:p>
    <w:p w14:paraId="12A4919B">
      <w:pPr>
        <w:rPr>
          <w:sz w:val="28"/>
          <w:highlight w:val="none"/>
        </w:rPr>
      </w:pPr>
      <w:r>
        <w:rPr>
          <w:rFonts w:hint="eastAsia"/>
          <w:sz w:val="28"/>
          <w:highlight w:val="none"/>
        </w:rPr>
        <w:t xml:space="preserve">   </w:t>
      </w:r>
      <w:r>
        <w:rPr>
          <w:rFonts w:hint="eastAsia" w:eastAsia="黑体"/>
          <w:sz w:val="32"/>
          <w:highlight w:val="none"/>
        </w:rPr>
        <w:t xml:space="preserve">第二十五条  </w:t>
      </w:r>
      <w:r>
        <w:rPr>
          <w:rFonts w:hint="eastAsia"/>
          <w:sz w:val="28"/>
          <w:highlight w:val="none"/>
        </w:rPr>
        <w:t>本合同经三方法人或委托代理人签字，并加盖合同章或公司（单位）公章之日起生效。</w:t>
      </w:r>
    </w:p>
    <w:p w14:paraId="4E72B010">
      <w:pPr>
        <w:rPr>
          <w:sz w:val="28"/>
          <w:highlight w:val="none"/>
        </w:rPr>
      </w:pPr>
      <w:r>
        <w:rPr>
          <w:rFonts w:hint="eastAsia"/>
          <w:sz w:val="28"/>
          <w:highlight w:val="none"/>
        </w:rPr>
        <w:t xml:space="preserve">                 </w:t>
      </w:r>
    </w:p>
    <w:p w14:paraId="20D93DF7">
      <w:pPr>
        <w:rPr>
          <w:sz w:val="28"/>
          <w:highlight w:val="none"/>
        </w:rPr>
      </w:pPr>
    </w:p>
    <w:p w14:paraId="492AF2A3">
      <w:pPr>
        <w:rPr>
          <w:sz w:val="28"/>
          <w:highlight w:val="none"/>
        </w:rPr>
      </w:pPr>
      <w:r>
        <w:rPr>
          <w:rFonts w:hint="eastAsia"/>
          <w:sz w:val="28"/>
          <w:highlight w:val="none"/>
        </w:rPr>
        <w:t xml:space="preserve">    甲方：</w:t>
      </w:r>
      <w:r>
        <w:rPr>
          <w:rFonts w:hint="eastAsia"/>
          <w:sz w:val="28"/>
          <w:highlight w:val="none"/>
          <w:u w:val="single"/>
        </w:rPr>
        <w:t xml:space="preserve">                                            </w:t>
      </w:r>
      <w:r>
        <w:rPr>
          <w:rFonts w:hint="eastAsia"/>
          <w:sz w:val="28"/>
          <w:highlight w:val="none"/>
        </w:rPr>
        <w:t xml:space="preserve"> （盖章） </w:t>
      </w:r>
    </w:p>
    <w:p w14:paraId="0FAB431D">
      <w:pPr>
        <w:rPr>
          <w:sz w:val="28"/>
          <w:highlight w:val="none"/>
        </w:rPr>
      </w:pPr>
      <w:r>
        <w:rPr>
          <w:rFonts w:hint="eastAsia"/>
          <w:sz w:val="28"/>
          <w:highlight w:val="none"/>
        </w:rPr>
        <w:t xml:space="preserve">    法定代表人/委托代理人：</w:t>
      </w:r>
      <w:r>
        <w:rPr>
          <w:rFonts w:hint="eastAsia"/>
          <w:sz w:val="28"/>
          <w:highlight w:val="none"/>
          <w:u w:val="single"/>
        </w:rPr>
        <w:t xml:space="preserve">                            </w:t>
      </w:r>
      <w:r>
        <w:rPr>
          <w:rFonts w:hint="eastAsia"/>
          <w:sz w:val="28"/>
          <w:highlight w:val="none"/>
        </w:rPr>
        <w:t>（签名）</w:t>
      </w:r>
    </w:p>
    <w:p w14:paraId="383A7897">
      <w:pPr>
        <w:rPr>
          <w:sz w:val="28"/>
          <w:highlight w:val="none"/>
        </w:rPr>
      </w:pPr>
      <w:r>
        <w:rPr>
          <w:rFonts w:hint="eastAsia"/>
          <w:sz w:val="28"/>
          <w:highlight w:val="none"/>
        </w:rPr>
        <w:t xml:space="preserve">                                          年     月      日</w:t>
      </w:r>
    </w:p>
    <w:p w14:paraId="36311684">
      <w:pPr>
        <w:ind w:firstLine="560" w:firstLineChars="200"/>
        <w:rPr>
          <w:sz w:val="28"/>
          <w:highlight w:val="none"/>
        </w:rPr>
      </w:pPr>
      <w:r>
        <w:rPr>
          <w:rFonts w:hint="eastAsia"/>
          <w:sz w:val="28"/>
          <w:highlight w:val="none"/>
        </w:rPr>
        <w:t>乙方：</w:t>
      </w:r>
      <w:r>
        <w:rPr>
          <w:rFonts w:hint="eastAsia"/>
          <w:sz w:val="28"/>
          <w:highlight w:val="none"/>
          <w:u w:val="single"/>
        </w:rPr>
        <w:t xml:space="preserve">                                            </w:t>
      </w:r>
      <w:r>
        <w:rPr>
          <w:rFonts w:hint="eastAsia"/>
          <w:sz w:val="28"/>
          <w:highlight w:val="none"/>
        </w:rPr>
        <w:t xml:space="preserve"> （盖章） </w:t>
      </w:r>
    </w:p>
    <w:p w14:paraId="1439A1BE">
      <w:pPr>
        <w:rPr>
          <w:sz w:val="28"/>
          <w:highlight w:val="none"/>
        </w:rPr>
      </w:pPr>
      <w:r>
        <w:rPr>
          <w:rFonts w:hint="eastAsia"/>
          <w:sz w:val="28"/>
          <w:highlight w:val="none"/>
        </w:rPr>
        <w:t xml:space="preserve">    法定代表人/委托代理人：</w:t>
      </w:r>
      <w:r>
        <w:rPr>
          <w:rFonts w:hint="eastAsia"/>
          <w:sz w:val="28"/>
          <w:highlight w:val="none"/>
          <w:u w:val="single"/>
        </w:rPr>
        <w:t xml:space="preserve">                            </w:t>
      </w:r>
      <w:r>
        <w:rPr>
          <w:rFonts w:hint="eastAsia"/>
          <w:sz w:val="28"/>
          <w:highlight w:val="none"/>
        </w:rPr>
        <w:t>（签名）</w:t>
      </w:r>
    </w:p>
    <w:p w14:paraId="01FEBD0F">
      <w:pPr>
        <w:rPr>
          <w:sz w:val="28"/>
          <w:highlight w:val="none"/>
        </w:rPr>
      </w:pPr>
      <w:r>
        <w:rPr>
          <w:rFonts w:hint="eastAsia"/>
          <w:sz w:val="28"/>
          <w:highlight w:val="none"/>
        </w:rPr>
        <w:t xml:space="preserve">                                          年     月      日</w:t>
      </w:r>
    </w:p>
    <w:p w14:paraId="24A7A36B">
      <w:pPr>
        <w:rPr>
          <w:sz w:val="28"/>
          <w:highlight w:val="none"/>
        </w:rPr>
      </w:pPr>
      <w:r>
        <w:rPr>
          <w:rFonts w:hint="eastAsia"/>
          <w:sz w:val="28"/>
          <w:highlight w:val="none"/>
        </w:rPr>
        <w:t xml:space="preserve">    丙方：</w:t>
      </w:r>
      <w:r>
        <w:rPr>
          <w:rFonts w:hint="eastAsia"/>
          <w:sz w:val="28"/>
          <w:highlight w:val="none"/>
          <w:u w:val="single"/>
        </w:rPr>
        <w:t xml:space="preserve">                                            </w:t>
      </w:r>
      <w:r>
        <w:rPr>
          <w:rFonts w:hint="eastAsia"/>
          <w:sz w:val="28"/>
          <w:highlight w:val="none"/>
        </w:rPr>
        <w:t xml:space="preserve">（盖章） </w:t>
      </w:r>
    </w:p>
    <w:p w14:paraId="4E3517D7">
      <w:pPr>
        <w:rPr>
          <w:sz w:val="28"/>
          <w:highlight w:val="none"/>
        </w:rPr>
      </w:pPr>
      <w:r>
        <w:rPr>
          <w:rFonts w:hint="eastAsia"/>
          <w:sz w:val="28"/>
          <w:highlight w:val="none"/>
        </w:rPr>
        <w:t xml:space="preserve">    法定代表人/委托代理人：</w:t>
      </w:r>
      <w:r>
        <w:rPr>
          <w:rFonts w:hint="eastAsia"/>
          <w:sz w:val="28"/>
          <w:highlight w:val="none"/>
          <w:u w:val="single"/>
        </w:rPr>
        <w:t xml:space="preserve">                            </w:t>
      </w:r>
      <w:r>
        <w:rPr>
          <w:rFonts w:hint="eastAsia"/>
          <w:sz w:val="28"/>
          <w:highlight w:val="none"/>
        </w:rPr>
        <w:t>（签名）</w:t>
      </w:r>
    </w:p>
    <w:p w14:paraId="65E06706">
      <w:pPr>
        <w:rPr>
          <w:sz w:val="28"/>
          <w:highlight w:val="none"/>
        </w:rPr>
      </w:pPr>
      <w:r>
        <w:rPr>
          <w:rFonts w:hint="eastAsia"/>
          <w:sz w:val="28"/>
          <w:highlight w:val="none"/>
        </w:rPr>
        <w:t xml:space="preserve">                                          年     月      日</w:t>
      </w:r>
    </w:p>
    <w:p w14:paraId="6CDD3BCD">
      <w:pPr>
        <w:rPr>
          <w:b/>
          <w:sz w:val="30"/>
          <w:szCs w:val="30"/>
          <w:highlight w:val="none"/>
        </w:rPr>
      </w:pPr>
    </w:p>
    <w:p w14:paraId="7E4C1384">
      <w:pPr>
        <w:rPr>
          <w:b/>
          <w:sz w:val="30"/>
          <w:szCs w:val="30"/>
          <w:highlight w:val="none"/>
        </w:rPr>
      </w:pPr>
    </w:p>
    <w:p w14:paraId="4795AC75">
      <w:pPr>
        <w:rPr>
          <w:b/>
          <w:sz w:val="30"/>
          <w:szCs w:val="30"/>
          <w:highlight w:val="none"/>
        </w:rPr>
      </w:pPr>
    </w:p>
    <w:p w14:paraId="5405E7EF">
      <w:pPr>
        <w:rPr>
          <w:b/>
          <w:sz w:val="30"/>
          <w:szCs w:val="30"/>
          <w:highlight w:val="none"/>
        </w:rPr>
      </w:pPr>
    </w:p>
    <w:p w14:paraId="019F9717">
      <w:pPr>
        <w:rPr>
          <w:b/>
          <w:sz w:val="30"/>
          <w:szCs w:val="30"/>
          <w:highlight w:val="none"/>
        </w:rPr>
      </w:pPr>
    </w:p>
    <w:p w14:paraId="627409F8">
      <w:pPr>
        <w:rPr>
          <w:b/>
          <w:sz w:val="30"/>
          <w:szCs w:val="30"/>
          <w:highlight w:val="none"/>
        </w:rPr>
      </w:pPr>
    </w:p>
    <w:p w14:paraId="18AF6D47">
      <w:pPr>
        <w:rPr>
          <w:b/>
          <w:sz w:val="30"/>
          <w:szCs w:val="30"/>
          <w:highlight w:val="none"/>
        </w:rPr>
      </w:pPr>
    </w:p>
    <w:p w14:paraId="1CFFF73D">
      <w:pPr>
        <w:rPr>
          <w:b/>
          <w:sz w:val="30"/>
          <w:szCs w:val="30"/>
          <w:highlight w:val="none"/>
        </w:rPr>
      </w:pPr>
      <w:r>
        <w:rPr>
          <w:rFonts w:hint="eastAsia"/>
          <w:b/>
          <w:sz w:val="30"/>
          <w:szCs w:val="30"/>
          <w:highlight w:val="none"/>
        </w:rPr>
        <w:t>附件</w:t>
      </w:r>
      <w:r>
        <w:rPr>
          <w:b/>
          <w:sz w:val="30"/>
          <w:szCs w:val="30"/>
          <w:highlight w:val="none"/>
        </w:rPr>
        <w:t>4</w:t>
      </w:r>
      <w:r>
        <w:rPr>
          <w:rFonts w:hint="eastAsia"/>
          <w:b/>
          <w:sz w:val="30"/>
          <w:szCs w:val="30"/>
          <w:highlight w:val="none"/>
        </w:rPr>
        <w:t>：《水力发电设备全国重点实验室开放课题研发计划》</w:t>
      </w:r>
    </w:p>
    <w:p w14:paraId="22BCACB7">
      <w:pPr>
        <w:ind w:left="-199" w:leftChars="-95"/>
        <w:rPr>
          <w:rFonts w:hint="eastAsia" w:ascii="仿宋_GB2312" w:hAnsi="仿宋_GB2312" w:eastAsia="仿宋_GB2312"/>
          <w:b/>
          <w:bCs/>
          <w:sz w:val="44"/>
          <w:highlight w:val="none"/>
        </w:rPr>
      </w:pPr>
    </w:p>
    <w:p w14:paraId="3B3A9BE2">
      <w:pPr>
        <w:spacing w:line="360" w:lineRule="auto"/>
        <w:ind w:left="406" w:leftChars="-95" w:hanging="605" w:hangingChars="137"/>
        <w:jc w:val="center"/>
        <w:rPr>
          <w:rFonts w:hint="eastAsia" w:ascii="黑体" w:hAnsi="仿宋_GB2312" w:eastAsia="黑体"/>
          <w:b/>
          <w:bCs/>
          <w:sz w:val="44"/>
          <w:highlight w:val="none"/>
        </w:rPr>
      </w:pPr>
      <w:r>
        <w:rPr>
          <w:rFonts w:hint="eastAsia" w:ascii="黑体" w:hAnsi="仿宋_GB2312" w:eastAsia="黑体"/>
          <w:b/>
          <w:bCs/>
          <w:sz w:val="44"/>
          <w:highlight w:val="none"/>
        </w:rPr>
        <w:t>水力发电设备全国重点实验室</w:t>
      </w:r>
    </w:p>
    <w:p w14:paraId="527AF7CE">
      <w:pPr>
        <w:spacing w:line="360" w:lineRule="auto"/>
        <w:ind w:left="516" w:leftChars="-95" w:hanging="715" w:hangingChars="137"/>
        <w:jc w:val="center"/>
        <w:rPr>
          <w:rFonts w:hint="eastAsia" w:ascii="黑体" w:hAnsi="仿宋_GB2312" w:eastAsia="黑体"/>
          <w:b/>
          <w:bCs/>
          <w:sz w:val="52"/>
          <w:szCs w:val="52"/>
          <w:highlight w:val="none"/>
        </w:rPr>
      </w:pPr>
      <w:r>
        <w:rPr>
          <w:rFonts w:hint="eastAsia" w:ascii="黑体" w:hAnsi="仿宋_GB2312" w:eastAsia="黑体"/>
          <w:b/>
          <w:bCs/>
          <w:sz w:val="52"/>
          <w:szCs w:val="52"/>
          <w:highlight w:val="none"/>
        </w:rPr>
        <w:t>开放课题研发计划</w:t>
      </w:r>
    </w:p>
    <w:p w14:paraId="52817758">
      <w:pPr>
        <w:tabs>
          <w:tab w:val="left" w:pos="7350"/>
        </w:tabs>
        <w:rPr>
          <w:rFonts w:hint="eastAsia" w:ascii="仿宋_GB2312" w:hAnsi="仿宋_GB2312" w:eastAsia="仿宋_GB2312"/>
          <w:b/>
          <w:bCs/>
          <w:sz w:val="72"/>
          <w:highlight w:val="none"/>
        </w:rPr>
      </w:pPr>
    </w:p>
    <w:p w14:paraId="4BCC5F2F">
      <w:pPr>
        <w:tabs>
          <w:tab w:val="left" w:pos="7350"/>
        </w:tabs>
        <w:rPr>
          <w:rFonts w:hint="eastAsia" w:ascii="仿宋_GB2312" w:hAnsi="仿宋_GB2312" w:eastAsia="仿宋_GB2312"/>
          <w:b/>
          <w:bCs/>
          <w:sz w:val="72"/>
          <w:highlight w:val="none"/>
        </w:rPr>
      </w:pPr>
    </w:p>
    <w:p w14:paraId="7A6C5D58">
      <w:pPr>
        <w:ind w:left="216" w:leftChars="103" w:firstLine="202" w:firstLineChars="72"/>
        <w:rPr>
          <w:rFonts w:hint="eastAsia" w:ascii="仿宋_GB2312" w:hAnsi="仿宋_GB2312" w:eastAsia="仿宋_GB2312"/>
          <w:sz w:val="28"/>
          <w:highlight w:val="none"/>
          <w:u w:val="single"/>
        </w:rPr>
      </w:pPr>
      <w:r>
        <w:rPr>
          <w:rFonts w:hint="eastAsia" w:ascii="黑体" w:hAnsi="仿宋_GB2312" w:eastAsia="黑体"/>
          <w:b/>
          <w:sz w:val="28"/>
          <w:highlight w:val="none"/>
        </w:rPr>
        <w:t>课题名称：</w:t>
      </w:r>
    </w:p>
    <w:p w14:paraId="2A45FFEB">
      <w:pPr>
        <w:ind w:left="216" w:leftChars="103" w:firstLine="202" w:firstLineChars="72"/>
        <w:rPr>
          <w:rFonts w:hint="eastAsia" w:ascii="仿宋_GB2312" w:hAnsi="仿宋_GB2312" w:eastAsia="仿宋_GB2312"/>
          <w:sz w:val="28"/>
          <w:highlight w:val="none"/>
        </w:rPr>
      </w:pPr>
      <w:r>
        <w:rPr>
          <w:rFonts w:hint="eastAsia" w:ascii="黑体" w:hAnsi="仿宋_GB2312" w:eastAsia="黑体"/>
          <w:b/>
          <w:sz w:val="28"/>
          <w:highlight w:val="none"/>
        </w:rPr>
        <w:t xml:space="preserve">负 责 人： </w:t>
      </w:r>
      <w:r>
        <w:rPr>
          <w:rFonts w:ascii="黑体" w:hAnsi="仿宋_GB2312" w:eastAsia="黑体"/>
          <w:b/>
          <w:sz w:val="28"/>
          <w:highlight w:val="none"/>
        </w:rPr>
        <w:t xml:space="preserve">                 </w:t>
      </w:r>
      <w:r>
        <w:rPr>
          <w:rFonts w:hint="eastAsia" w:ascii="黑体" w:hAnsi="仿宋_GB2312" w:eastAsia="黑体"/>
          <w:b/>
          <w:sz w:val="28"/>
          <w:highlight w:val="none"/>
        </w:rPr>
        <w:t>电子信箱：</w:t>
      </w:r>
    </w:p>
    <w:p w14:paraId="5A779317">
      <w:pPr>
        <w:ind w:left="216" w:leftChars="103" w:firstLine="202" w:firstLineChars="72"/>
        <w:rPr>
          <w:rFonts w:hint="eastAsia" w:ascii="仿宋_GB2312" w:hAnsi="仿宋_GB2312" w:eastAsia="仿宋_GB2312"/>
          <w:sz w:val="28"/>
          <w:highlight w:val="none"/>
        </w:rPr>
      </w:pPr>
      <w:r>
        <w:rPr>
          <w:rFonts w:hint="eastAsia" w:ascii="黑体" w:hAnsi="仿宋_GB2312" w:eastAsia="黑体"/>
          <w:b/>
          <w:sz w:val="28"/>
          <w:highlight w:val="none"/>
        </w:rPr>
        <w:t>所在单位：</w:t>
      </w:r>
    </w:p>
    <w:p w14:paraId="3852C674">
      <w:pPr>
        <w:ind w:left="216" w:leftChars="103" w:firstLine="202" w:firstLineChars="72"/>
        <w:rPr>
          <w:rFonts w:hint="eastAsia" w:ascii="仿宋_GB2312" w:hAnsi="仿宋_GB2312" w:eastAsia="仿宋_GB2312"/>
          <w:sz w:val="28"/>
          <w:highlight w:val="none"/>
        </w:rPr>
      </w:pPr>
      <w:r>
        <w:rPr>
          <w:rFonts w:hint="eastAsia" w:ascii="黑体" w:hAnsi="仿宋_GB2312" w:eastAsia="黑体"/>
          <w:b/>
          <w:sz w:val="28"/>
          <w:highlight w:val="none"/>
        </w:rPr>
        <w:t>通讯地址：</w:t>
      </w:r>
    </w:p>
    <w:p w14:paraId="5A941599">
      <w:pPr>
        <w:ind w:left="216" w:leftChars="103" w:firstLine="202" w:firstLineChars="72"/>
        <w:rPr>
          <w:rFonts w:hint="eastAsia" w:ascii="仿宋_GB2312" w:hAnsi="仿宋_GB2312" w:eastAsia="仿宋_GB2312"/>
          <w:sz w:val="28"/>
          <w:highlight w:val="none"/>
        </w:rPr>
      </w:pPr>
      <w:r>
        <w:rPr>
          <w:rFonts w:hint="eastAsia" w:ascii="黑体" w:hAnsi="仿宋_GB2312" w:eastAsia="黑体"/>
          <w:b/>
          <w:sz w:val="28"/>
          <w:highlight w:val="none"/>
        </w:rPr>
        <w:t>邮政编码：</w:t>
      </w:r>
    </w:p>
    <w:p w14:paraId="7E0D7707">
      <w:pPr>
        <w:ind w:left="216" w:leftChars="103" w:firstLine="202" w:firstLineChars="72"/>
        <w:rPr>
          <w:rFonts w:hint="eastAsia" w:ascii="仿宋_GB2312" w:hAnsi="仿宋_GB2312" w:eastAsia="仿宋_GB2312"/>
          <w:sz w:val="28"/>
          <w:highlight w:val="none"/>
          <w:u w:val="single"/>
        </w:rPr>
      </w:pPr>
      <w:r>
        <w:rPr>
          <w:rFonts w:hint="eastAsia" w:ascii="黑体" w:hAnsi="仿宋_GB2312" w:eastAsia="黑体"/>
          <w:b/>
          <w:sz w:val="28"/>
          <w:highlight w:val="none"/>
        </w:rPr>
        <w:t xml:space="preserve">固定电话： </w:t>
      </w:r>
      <w:r>
        <w:rPr>
          <w:rFonts w:ascii="黑体" w:hAnsi="仿宋_GB2312" w:eastAsia="黑体"/>
          <w:b/>
          <w:sz w:val="28"/>
          <w:highlight w:val="none"/>
        </w:rPr>
        <w:t xml:space="preserve">                 </w:t>
      </w:r>
      <w:r>
        <w:rPr>
          <w:rFonts w:hint="eastAsia" w:ascii="黑体" w:hAnsi="仿宋_GB2312" w:eastAsia="黑体"/>
          <w:b/>
          <w:sz w:val="28"/>
          <w:highlight w:val="none"/>
        </w:rPr>
        <w:t>移动电话：</w:t>
      </w:r>
    </w:p>
    <w:p w14:paraId="659C4FB0">
      <w:pPr>
        <w:ind w:left="216" w:leftChars="103" w:firstLine="202" w:firstLineChars="72"/>
        <w:rPr>
          <w:rFonts w:hint="eastAsia" w:ascii="仿宋_GB2312" w:hAnsi="仿宋_GB2312" w:eastAsia="仿宋_GB2312"/>
          <w:sz w:val="28"/>
          <w:highlight w:val="none"/>
          <w:u w:val="single"/>
        </w:rPr>
      </w:pPr>
      <w:r>
        <w:rPr>
          <w:rFonts w:hint="eastAsia" w:ascii="黑体" w:hAnsi="仿宋_GB2312" w:eastAsia="黑体"/>
          <w:b/>
          <w:sz w:val="28"/>
          <w:highlight w:val="none"/>
        </w:rPr>
        <w:t xml:space="preserve">课题起止时间： </w:t>
      </w:r>
    </w:p>
    <w:p w14:paraId="38A9EE6D">
      <w:pPr>
        <w:rPr>
          <w:rFonts w:hint="eastAsia" w:ascii="仿宋_GB2312" w:hAnsi="仿宋_GB2312" w:eastAsia="仿宋_GB2312"/>
          <w:sz w:val="28"/>
          <w:highlight w:val="none"/>
        </w:rPr>
      </w:pPr>
    </w:p>
    <w:p w14:paraId="6A2C9D1E">
      <w:pPr>
        <w:rPr>
          <w:rFonts w:hint="eastAsia" w:ascii="仿宋_GB2312" w:hAnsi="仿宋_GB2312" w:eastAsia="仿宋_GB2312"/>
          <w:sz w:val="28"/>
          <w:highlight w:val="none"/>
        </w:rPr>
      </w:pPr>
    </w:p>
    <w:p w14:paraId="4C9479B7">
      <w:pPr>
        <w:rPr>
          <w:rFonts w:hint="eastAsia" w:ascii="仿宋_GB2312" w:hAnsi="仿宋_GB2312" w:eastAsia="仿宋_GB2312"/>
          <w:sz w:val="28"/>
          <w:highlight w:val="none"/>
        </w:rPr>
      </w:pPr>
    </w:p>
    <w:p w14:paraId="770E37F2">
      <w:pPr>
        <w:rPr>
          <w:rFonts w:hint="eastAsia" w:ascii="仿宋_GB2312" w:hAnsi="仿宋_GB2312" w:eastAsia="仿宋_GB2312"/>
          <w:sz w:val="28"/>
          <w:highlight w:val="none"/>
        </w:rPr>
      </w:pPr>
    </w:p>
    <w:p w14:paraId="77853047">
      <w:pPr>
        <w:jc w:val="center"/>
        <w:rPr>
          <w:rFonts w:hint="eastAsia" w:ascii="黑体" w:hAnsi="仿宋_GB2312" w:eastAsia="黑体"/>
          <w:b/>
          <w:sz w:val="28"/>
          <w:highlight w:val="none"/>
        </w:rPr>
      </w:pPr>
      <w:r>
        <w:rPr>
          <w:rFonts w:hint="eastAsia" w:ascii="黑体" w:hAnsi="仿宋_GB2312" w:eastAsia="黑体"/>
          <w:b/>
          <w:sz w:val="28"/>
          <w:highlight w:val="none"/>
        </w:rPr>
        <w:t>哈尔滨电机厂有限责任公司</w:t>
      </w:r>
    </w:p>
    <w:p w14:paraId="4B9A0D40">
      <w:pPr>
        <w:jc w:val="center"/>
        <w:rPr>
          <w:rFonts w:hint="eastAsia" w:ascii="黑体" w:hAnsi="仿宋_GB2312" w:eastAsia="黑体"/>
          <w:b/>
          <w:sz w:val="28"/>
          <w:highlight w:val="none"/>
        </w:rPr>
      </w:pPr>
      <w:r>
        <w:rPr>
          <w:rFonts w:hint="eastAsia" w:ascii="黑体" w:hAnsi="仿宋_GB2312" w:eastAsia="黑体"/>
          <w:b/>
          <w:sz w:val="28"/>
          <w:highlight w:val="none"/>
        </w:rPr>
        <w:t>水力发电设备全国重点实验室</w:t>
      </w:r>
    </w:p>
    <w:p w14:paraId="6FFB3B05">
      <w:pPr>
        <w:jc w:val="center"/>
        <w:rPr>
          <w:rFonts w:hint="eastAsia" w:ascii="黑体" w:hAnsi="仿宋_GB2312" w:eastAsia="黑体"/>
          <w:b/>
          <w:sz w:val="28"/>
          <w:highlight w:val="none"/>
        </w:rPr>
      </w:pPr>
      <w:r>
        <w:rPr>
          <w:rFonts w:hint="eastAsia" w:ascii="黑体" w:hAnsi="仿宋_GB2312" w:eastAsia="黑体"/>
          <w:b/>
          <w:sz w:val="28"/>
          <w:highlight w:val="none"/>
        </w:rPr>
        <w:t>二0</w:t>
      </w:r>
      <w:r>
        <w:rPr>
          <w:rFonts w:ascii="黑体" w:hAnsi="仿宋_GB2312" w:eastAsia="黑体"/>
          <w:b/>
          <w:sz w:val="28"/>
          <w:highlight w:val="none"/>
        </w:rPr>
        <w:t xml:space="preserve">    </w:t>
      </w:r>
      <w:r>
        <w:rPr>
          <w:rFonts w:hint="eastAsia" w:ascii="黑体" w:hAnsi="仿宋_GB2312" w:eastAsia="黑体"/>
          <w:b/>
          <w:sz w:val="28"/>
          <w:highlight w:val="none"/>
        </w:rPr>
        <w:t>年     月</w:t>
      </w:r>
    </w:p>
    <w:p w14:paraId="141428CD">
      <w:pPr>
        <w:spacing w:line="220" w:lineRule="atLeast"/>
        <w:rPr>
          <w:highlight w:val="none"/>
        </w:rPr>
      </w:pPr>
    </w:p>
    <w:p w14:paraId="646E0F38">
      <w:pPr>
        <w:spacing w:line="220" w:lineRule="atLeast"/>
        <w:rPr>
          <w:highlight w:val="none"/>
        </w:rPr>
      </w:pPr>
    </w:p>
    <w:p w14:paraId="6D4AD3DF">
      <w:pPr>
        <w:spacing w:line="220" w:lineRule="atLeast"/>
        <w:rPr>
          <w:highlight w:val="none"/>
        </w:rPr>
      </w:pPr>
    </w:p>
    <w:p w14:paraId="6AAF0DDE">
      <w:pPr>
        <w:numPr>
          <w:ilvl w:val="0"/>
          <w:numId w:val="2"/>
        </w:numPr>
        <w:tabs>
          <w:tab w:val="left" w:pos="7350"/>
        </w:tabs>
        <w:rPr>
          <w:rFonts w:hint="eastAsia" w:ascii="黑体" w:hAnsi="仿宋_GB2312" w:eastAsia="黑体"/>
          <w:b/>
          <w:bCs/>
          <w:sz w:val="32"/>
          <w:szCs w:val="32"/>
          <w:highlight w:val="none"/>
        </w:rPr>
      </w:pPr>
      <w:r>
        <w:rPr>
          <w:rFonts w:hint="eastAsia" w:ascii="黑体" w:hAnsi="仿宋_GB2312" w:eastAsia="黑体"/>
          <w:b/>
          <w:bCs/>
          <w:sz w:val="32"/>
          <w:szCs w:val="32"/>
          <w:highlight w:val="none"/>
        </w:rPr>
        <w:t>课题研究内容和研究目标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14:paraId="07D4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9" w:hRule="atLeast"/>
        </w:trPr>
        <w:tc>
          <w:tcPr>
            <w:tcW w:w="9776" w:type="dxa"/>
          </w:tcPr>
          <w:p w14:paraId="58B3E13A">
            <w:pPr>
              <w:tabs>
                <w:tab w:val="left" w:pos="7350"/>
              </w:tabs>
              <w:rPr>
                <w:rFonts w:hint="eastAsia" w:ascii="楷体_GB2312" w:hAnsi="仿宋_GB2312" w:eastAsia="楷体_GB2312"/>
                <w:bCs/>
                <w:sz w:val="28"/>
                <w:highlight w:val="none"/>
              </w:rPr>
            </w:pPr>
            <w:r>
              <w:rPr>
                <w:rFonts w:hint="eastAsia" w:ascii="楷体_GB2312" w:eastAsia="楷体_GB2312" w:cs="楷体_GB2312"/>
                <w:color w:val="000000"/>
                <w:sz w:val="28"/>
                <w:szCs w:val="28"/>
                <w:highlight w:val="none"/>
              </w:rPr>
              <w:t>包括：研究主要内容、拟解决的关键问题、创新点、研究目标等。</w:t>
            </w:r>
          </w:p>
        </w:tc>
      </w:tr>
    </w:tbl>
    <w:p w14:paraId="7824CCCD">
      <w:pPr>
        <w:pStyle w:val="15"/>
        <w:numPr>
          <w:ilvl w:val="0"/>
          <w:numId w:val="3"/>
        </w:numPr>
        <w:tabs>
          <w:tab w:val="left" w:pos="7350"/>
        </w:tabs>
        <w:ind w:firstLineChars="0"/>
        <w:rPr>
          <w:rFonts w:hint="eastAsia" w:ascii="黑体" w:hAnsi="仿宋_GB2312" w:eastAsia="黑体"/>
          <w:b/>
          <w:bCs/>
          <w:sz w:val="32"/>
          <w:szCs w:val="32"/>
          <w:highlight w:val="none"/>
        </w:rPr>
      </w:pPr>
      <w:r>
        <w:rPr>
          <w:rFonts w:hint="eastAsia" w:ascii="黑体" w:hAnsi="仿宋_GB2312" w:eastAsia="黑体"/>
          <w:b/>
          <w:bCs/>
          <w:sz w:val="32"/>
          <w:szCs w:val="32"/>
          <w:highlight w:val="none"/>
        </w:rPr>
        <w:t>课题验收内容和考核指标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14:paraId="0603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4" w:hRule="atLeast"/>
        </w:trPr>
        <w:tc>
          <w:tcPr>
            <w:tcW w:w="9634" w:type="dxa"/>
          </w:tcPr>
          <w:p w14:paraId="36D1D367">
            <w:pPr>
              <w:tabs>
                <w:tab w:val="left" w:pos="7350"/>
              </w:tabs>
              <w:rPr>
                <w:rFonts w:ascii="楷体_GB2312" w:eastAsia="楷体_GB2312" w:cs="楷体_GB2312"/>
                <w:color w:val="000000"/>
                <w:sz w:val="28"/>
                <w:szCs w:val="28"/>
                <w:highlight w:val="none"/>
              </w:rPr>
            </w:pPr>
            <w:r>
              <w:rPr>
                <w:rFonts w:hint="eastAsia" w:ascii="楷体_GB2312" w:eastAsia="楷体_GB2312" w:cs="楷体_GB2312"/>
                <w:color w:val="000000"/>
                <w:sz w:val="28"/>
                <w:szCs w:val="28"/>
                <w:highlight w:val="none"/>
              </w:rPr>
              <w:t>包括：主要技术指标、主要经济指标和其他应考核指标。</w:t>
            </w:r>
          </w:p>
          <w:p w14:paraId="2AA7E4DF">
            <w:pPr>
              <w:tabs>
                <w:tab w:val="left" w:pos="7350"/>
              </w:tabs>
              <w:rPr>
                <w:rFonts w:hint="eastAsia" w:ascii="仿宋_GB2312" w:hAnsi="仿宋_GB2312" w:eastAsia="仿宋_GB2312"/>
                <w:b/>
                <w:bCs/>
                <w:sz w:val="28"/>
                <w:highlight w:val="none"/>
              </w:rPr>
            </w:pPr>
          </w:p>
        </w:tc>
      </w:tr>
    </w:tbl>
    <w:p w14:paraId="61800B50">
      <w:pPr>
        <w:tabs>
          <w:tab w:val="left" w:pos="7350"/>
        </w:tabs>
        <w:rPr>
          <w:rFonts w:hint="eastAsia" w:ascii="黑体" w:hAnsi="仿宋_GB2312" w:eastAsia="黑体"/>
          <w:b/>
          <w:bCs/>
          <w:sz w:val="32"/>
          <w:szCs w:val="32"/>
          <w:highlight w:val="none"/>
        </w:rPr>
      </w:pPr>
    </w:p>
    <w:p w14:paraId="083EDE13">
      <w:pPr>
        <w:pStyle w:val="15"/>
        <w:numPr>
          <w:ilvl w:val="0"/>
          <w:numId w:val="3"/>
        </w:numPr>
        <w:tabs>
          <w:tab w:val="left" w:pos="7350"/>
        </w:tabs>
        <w:ind w:firstLineChars="0"/>
        <w:rPr>
          <w:rFonts w:hint="eastAsia" w:ascii="黑体" w:hAnsi="仿宋_GB2312" w:eastAsia="黑体"/>
          <w:b/>
          <w:bCs/>
          <w:sz w:val="32"/>
          <w:szCs w:val="32"/>
          <w:highlight w:val="none"/>
        </w:rPr>
      </w:pPr>
      <w:r>
        <w:rPr>
          <w:rFonts w:hint="eastAsia" w:ascii="黑体" w:hAnsi="仿宋_GB2312" w:eastAsia="黑体"/>
          <w:b/>
          <w:bCs/>
          <w:sz w:val="32"/>
          <w:szCs w:val="32"/>
          <w:highlight w:val="none"/>
        </w:rPr>
        <w:t>课题年度计划及考核指标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745"/>
        <w:gridCol w:w="4095"/>
      </w:tblGrid>
      <w:tr w14:paraId="4E92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6EDA227E">
            <w:pPr>
              <w:tabs>
                <w:tab w:val="left" w:pos="7350"/>
              </w:tabs>
              <w:rPr>
                <w:rFonts w:ascii="楷体_GB2312" w:eastAsia="楷体_GB2312" w:cs="楷体_GB2312"/>
                <w:color w:val="000000"/>
                <w:sz w:val="28"/>
                <w:szCs w:val="28"/>
                <w:highlight w:val="none"/>
              </w:rPr>
            </w:pPr>
            <w:r>
              <w:rPr>
                <w:rFonts w:hint="eastAsia" w:ascii="楷体_GB2312" w:eastAsia="楷体_GB2312" w:cs="楷体_GB2312"/>
                <w:color w:val="000000"/>
                <w:sz w:val="28"/>
                <w:szCs w:val="28"/>
                <w:highlight w:val="none"/>
              </w:rPr>
              <w:t>年度</w:t>
            </w:r>
          </w:p>
        </w:tc>
        <w:tc>
          <w:tcPr>
            <w:tcW w:w="4745" w:type="dxa"/>
          </w:tcPr>
          <w:p w14:paraId="416A2054">
            <w:pPr>
              <w:tabs>
                <w:tab w:val="left" w:pos="7350"/>
              </w:tabs>
              <w:rPr>
                <w:rFonts w:ascii="楷体_GB2312" w:eastAsia="楷体_GB2312" w:cs="楷体_GB2312"/>
                <w:color w:val="000000"/>
                <w:sz w:val="28"/>
                <w:szCs w:val="28"/>
                <w:highlight w:val="none"/>
              </w:rPr>
            </w:pPr>
            <w:r>
              <w:rPr>
                <w:rFonts w:hint="eastAsia" w:ascii="楷体_GB2312" w:eastAsia="楷体_GB2312" w:cs="楷体_GB2312"/>
                <w:color w:val="000000"/>
                <w:sz w:val="28"/>
                <w:szCs w:val="28"/>
                <w:highlight w:val="none"/>
              </w:rPr>
              <w:t>研究内容</w:t>
            </w:r>
          </w:p>
        </w:tc>
        <w:tc>
          <w:tcPr>
            <w:tcW w:w="4095" w:type="dxa"/>
          </w:tcPr>
          <w:p w14:paraId="1F67075E">
            <w:pPr>
              <w:tabs>
                <w:tab w:val="left" w:pos="7350"/>
              </w:tabs>
              <w:rPr>
                <w:rFonts w:ascii="楷体_GB2312" w:eastAsia="楷体_GB2312" w:cs="楷体_GB2312"/>
                <w:color w:val="000000"/>
                <w:sz w:val="28"/>
                <w:szCs w:val="28"/>
                <w:highlight w:val="none"/>
              </w:rPr>
            </w:pPr>
            <w:r>
              <w:rPr>
                <w:rFonts w:hint="eastAsia" w:ascii="楷体_GB2312" w:eastAsia="楷体_GB2312" w:cs="楷体_GB2312"/>
                <w:color w:val="000000"/>
                <w:sz w:val="28"/>
                <w:szCs w:val="28"/>
                <w:highlight w:val="none"/>
              </w:rPr>
              <w:t>考核指标</w:t>
            </w:r>
          </w:p>
        </w:tc>
      </w:tr>
      <w:tr w14:paraId="68B3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9" w:hRule="atLeast"/>
        </w:trPr>
        <w:tc>
          <w:tcPr>
            <w:tcW w:w="936" w:type="dxa"/>
            <w:vAlign w:val="center"/>
          </w:tcPr>
          <w:p w14:paraId="5EB6F071">
            <w:pPr>
              <w:tabs>
                <w:tab w:val="left" w:pos="7350"/>
              </w:tabs>
              <w:rPr>
                <w:rFonts w:hint="eastAsia" w:ascii="仿宋_GB2312" w:hAnsi="仿宋_GB2312" w:eastAsia="仿宋_GB2312"/>
                <w:bCs/>
                <w:sz w:val="28"/>
                <w:highlight w:val="none"/>
              </w:rPr>
            </w:pPr>
          </w:p>
        </w:tc>
        <w:tc>
          <w:tcPr>
            <w:tcW w:w="4745" w:type="dxa"/>
          </w:tcPr>
          <w:p w14:paraId="2B330D0C">
            <w:pPr>
              <w:tabs>
                <w:tab w:val="left" w:pos="7350"/>
              </w:tabs>
              <w:rPr>
                <w:rFonts w:hint="eastAsia" w:ascii="仿宋_GB2312" w:hAnsi="仿宋_GB2312" w:eastAsia="仿宋_GB2312"/>
                <w:bCs/>
                <w:sz w:val="28"/>
                <w:highlight w:val="none"/>
              </w:rPr>
            </w:pPr>
          </w:p>
        </w:tc>
        <w:tc>
          <w:tcPr>
            <w:tcW w:w="4095" w:type="dxa"/>
          </w:tcPr>
          <w:p w14:paraId="608851B6">
            <w:pPr>
              <w:tabs>
                <w:tab w:val="left" w:pos="7350"/>
              </w:tabs>
              <w:rPr>
                <w:rFonts w:hint="eastAsia" w:ascii="仿宋_GB2312" w:hAnsi="仿宋_GB2312" w:eastAsia="仿宋_GB2312"/>
                <w:b/>
                <w:bCs/>
                <w:sz w:val="28"/>
                <w:highlight w:val="none"/>
              </w:rPr>
            </w:pPr>
          </w:p>
        </w:tc>
      </w:tr>
    </w:tbl>
    <w:p w14:paraId="4BBA7E99">
      <w:pPr>
        <w:pStyle w:val="15"/>
        <w:numPr>
          <w:ilvl w:val="0"/>
          <w:numId w:val="3"/>
        </w:numPr>
        <w:tabs>
          <w:tab w:val="left" w:pos="7350"/>
        </w:tabs>
        <w:ind w:firstLineChars="0"/>
        <w:rPr>
          <w:rFonts w:hint="eastAsia" w:ascii="黑体" w:hAnsi="仿宋_GB2312" w:eastAsia="黑体"/>
          <w:b/>
          <w:bCs/>
          <w:sz w:val="32"/>
          <w:szCs w:val="32"/>
          <w:highlight w:val="none"/>
        </w:rPr>
      </w:pPr>
      <w:r>
        <w:rPr>
          <w:rFonts w:hint="eastAsia" w:ascii="黑体" w:hAnsi="仿宋_GB2312" w:eastAsia="黑体"/>
          <w:b/>
          <w:bCs/>
          <w:sz w:val="32"/>
          <w:szCs w:val="32"/>
          <w:highlight w:val="none"/>
        </w:rPr>
        <w:t>课题承担单位、参加单位及主要参加人员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730"/>
        <w:gridCol w:w="831"/>
        <w:gridCol w:w="965"/>
        <w:gridCol w:w="965"/>
        <w:gridCol w:w="1388"/>
        <w:gridCol w:w="1235"/>
        <w:gridCol w:w="1148"/>
      </w:tblGrid>
      <w:tr w14:paraId="2148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8"/>
          </w:tcPr>
          <w:p w14:paraId="4C978B19">
            <w:pPr>
              <w:spacing w:before="156" w:beforeLines="50" w:after="156" w:afterLines="50" w:line="480" w:lineRule="auto"/>
              <w:rPr>
                <w:rFonts w:ascii="楷体_GB2312" w:eastAsia="楷体_GB2312"/>
                <w:sz w:val="28"/>
                <w:highlight w:val="none"/>
              </w:rPr>
            </w:pPr>
            <w:r>
              <w:rPr>
                <w:rFonts w:hint="eastAsia" w:ascii="楷体_GB2312" w:eastAsia="楷体_GB2312"/>
                <w:sz w:val="28"/>
                <w:highlight w:val="none"/>
              </w:rPr>
              <w:t xml:space="preserve">课题承担单位： </w:t>
            </w:r>
          </w:p>
          <w:p w14:paraId="6CC01DEA">
            <w:pPr>
              <w:tabs>
                <w:tab w:val="left" w:pos="7350"/>
              </w:tabs>
              <w:rPr>
                <w:rFonts w:hint="eastAsia" w:ascii="黑体" w:hAnsi="仿宋_GB2312" w:eastAsia="黑体"/>
                <w:b/>
                <w:bCs/>
                <w:sz w:val="32"/>
                <w:szCs w:val="32"/>
                <w:highlight w:val="none"/>
              </w:rPr>
            </w:pPr>
            <w:r>
              <w:rPr>
                <w:rFonts w:hint="eastAsia" w:ascii="楷体_GB2312" w:eastAsia="楷体_GB2312"/>
                <w:sz w:val="28"/>
                <w:highlight w:val="none"/>
              </w:rPr>
              <w:t>课题</w:t>
            </w:r>
            <w:r>
              <w:rPr>
                <w:rFonts w:ascii="楷体_GB2312" w:eastAsia="楷体_GB2312"/>
                <w:sz w:val="28"/>
                <w:highlight w:val="none"/>
              </w:rPr>
              <w:t>参加单位：</w:t>
            </w:r>
          </w:p>
        </w:tc>
      </w:tr>
      <w:tr w14:paraId="5800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8"/>
          </w:tcPr>
          <w:p w14:paraId="7565A892">
            <w:pPr>
              <w:tabs>
                <w:tab w:val="left" w:pos="7350"/>
              </w:tabs>
              <w:rPr>
                <w:rFonts w:hint="eastAsia" w:ascii="黑体" w:hAnsi="仿宋_GB2312" w:eastAsia="黑体"/>
                <w:b/>
                <w:bCs/>
                <w:sz w:val="32"/>
                <w:szCs w:val="32"/>
                <w:highlight w:val="none"/>
              </w:rPr>
            </w:pPr>
            <w:r>
              <w:rPr>
                <w:rFonts w:hint="eastAsia" w:ascii="楷体_GB2312" w:eastAsia="楷体_GB2312"/>
                <w:sz w:val="28"/>
                <w:highlight w:val="none"/>
              </w:rPr>
              <w:t>课题</w:t>
            </w:r>
            <w:r>
              <w:rPr>
                <w:rFonts w:ascii="楷体_GB2312" w:eastAsia="楷体_GB2312"/>
                <w:sz w:val="28"/>
                <w:highlight w:val="none"/>
              </w:rPr>
              <w:t>负责人：</w:t>
            </w:r>
          </w:p>
        </w:tc>
      </w:tr>
      <w:tr w14:paraId="0211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3517EBD2">
            <w:pPr>
              <w:spacing w:before="156" w:beforeLines="50" w:line="360" w:lineRule="auto"/>
              <w:rPr>
                <w:rFonts w:ascii="楷体_GB2312" w:eastAsia="楷体_GB2312"/>
                <w:sz w:val="24"/>
                <w:highlight w:val="none"/>
              </w:rPr>
            </w:pPr>
            <w:r>
              <w:rPr>
                <w:rFonts w:ascii="楷体_GB2312" w:eastAsia="楷体_GB2312"/>
                <w:sz w:val="24"/>
                <w:highlight w:val="none"/>
              </w:rPr>
              <w:t>姓名</w:t>
            </w:r>
          </w:p>
        </w:tc>
        <w:tc>
          <w:tcPr>
            <w:tcW w:w="730" w:type="dxa"/>
            <w:vAlign w:val="center"/>
          </w:tcPr>
          <w:p w14:paraId="71BEB326">
            <w:pPr>
              <w:spacing w:before="156" w:beforeLines="50" w:line="360" w:lineRule="auto"/>
              <w:rPr>
                <w:rFonts w:ascii="楷体_GB2312" w:eastAsia="楷体_GB2312"/>
                <w:sz w:val="24"/>
                <w:highlight w:val="none"/>
              </w:rPr>
            </w:pPr>
            <w:r>
              <w:rPr>
                <w:rFonts w:ascii="楷体_GB2312" w:eastAsia="楷体_GB2312"/>
                <w:sz w:val="24"/>
                <w:highlight w:val="none"/>
              </w:rPr>
              <w:t>性别</w:t>
            </w:r>
          </w:p>
        </w:tc>
        <w:tc>
          <w:tcPr>
            <w:tcW w:w="831" w:type="dxa"/>
            <w:vAlign w:val="center"/>
          </w:tcPr>
          <w:p w14:paraId="3BEBAD2B">
            <w:pPr>
              <w:spacing w:before="156" w:beforeLines="50" w:line="360" w:lineRule="auto"/>
              <w:rPr>
                <w:rFonts w:ascii="楷体_GB2312" w:eastAsia="楷体_GB2312"/>
                <w:sz w:val="24"/>
                <w:highlight w:val="none"/>
              </w:rPr>
            </w:pPr>
            <w:r>
              <w:rPr>
                <w:rFonts w:ascii="楷体_GB2312" w:eastAsia="楷体_GB2312"/>
                <w:sz w:val="24"/>
                <w:highlight w:val="none"/>
              </w:rPr>
              <w:t>年龄</w:t>
            </w:r>
          </w:p>
        </w:tc>
        <w:tc>
          <w:tcPr>
            <w:tcW w:w="965" w:type="dxa"/>
            <w:vAlign w:val="center"/>
          </w:tcPr>
          <w:p w14:paraId="5B5F27E8">
            <w:pPr>
              <w:spacing w:before="156" w:beforeLines="50" w:line="360" w:lineRule="auto"/>
              <w:rPr>
                <w:rFonts w:ascii="楷体_GB2312" w:eastAsia="楷体_GB2312"/>
                <w:sz w:val="24"/>
                <w:highlight w:val="none"/>
              </w:rPr>
            </w:pPr>
            <w:r>
              <w:rPr>
                <w:rFonts w:ascii="楷体_GB2312" w:eastAsia="楷体_GB2312"/>
                <w:sz w:val="24"/>
                <w:highlight w:val="none"/>
              </w:rPr>
              <w:t>职称/职务</w:t>
            </w:r>
          </w:p>
        </w:tc>
        <w:tc>
          <w:tcPr>
            <w:tcW w:w="965" w:type="dxa"/>
            <w:vAlign w:val="center"/>
          </w:tcPr>
          <w:p w14:paraId="6C8ACE96">
            <w:pPr>
              <w:spacing w:before="156" w:beforeLines="50" w:line="360" w:lineRule="auto"/>
              <w:rPr>
                <w:rFonts w:ascii="楷体_GB2312" w:eastAsia="楷体_GB2312"/>
                <w:sz w:val="24"/>
                <w:highlight w:val="none"/>
              </w:rPr>
            </w:pPr>
            <w:r>
              <w:rPr>
                <w:rFonts w:ascii="楷体_GB2312" w:eastAsia="楷体_GB2312"/>
                <w:sz w:val="24"/>
                <w:highlight w:val="none"/>
              </w:rPr>
              <w:t>专业</w:t>
            </w:r>
          </w:p>
        </w:tc>
        <w:tc>
          <w:tcPr>
            <w:tcW w:w="1388" w:type="dxa"/>
            <w:vAlign w:val="center"/>
          </w:tcPr>
          <w:p w14:paraId="2424527F">
            <w:pPr>
              <w:spacing w:before="156" w:beforeLines="50" w:line="360" w:lineRule="auto"/>
              <w:rPr>
                <w:rFonts w:ascii="楷体_GB2312" w:eastAsia="楷体_GB2312"/>
                <w:sz w:val="24"/>
                <w:highlight w:val="none"/>
              </w:rPr>
            </w:pPr>
            <w:r>
              <w:rPr>
                <w:rFonts w:ascii="楷体_GB2312" w:eastAsia="楷体_GB2312"/>
                <w:sz w:val="24"/>
                <w:highlight w:val="none"/>
              </w:rPr>
              <w:t>为本项目工作时间（%）</w:t>
            </w:r>
          </w:p>
        </w:tc>
        <w:tc>
          <w:tcPr>
            <w:tcW w:w="1235" w:type="dxa"/>
            <w:vAlign w:val="center"/>
          </w:tcPr>
          <w:p w14:paraId="207D8B4F">
            <w:pPr>
              <w:spacing w:before="156" w:beforeLines="50" w:line="360" w:lineRule="auto"/>
              <w:rPr>
                <w:rFonts w:ascii="楷体_GB2312" w:eastAsia="楷体_GB2312"/>
                <w:sz w:val="24"/>
                <w:highlight w:val="none"/>
              </w:rPr>
            </w:pPr>
            <w:r>
              <w:rPr>
                <w:rFonts w:ascii="楷体_GB2312" w:eastAsia="楷体_GB2312"/>
                <w:sz w:val="24"/>
                <w:highlight w:val="none"/>
              </w:rPr>
              <w:t>所在单位</w:t>
            </w:r>
          </w:p>
        </w:tc>
        <w:tc>
          <w:tcPr>
            <w:tcW w:w="1148" w:type="dxa"/>
            <w:vAlign w:val="center"/>
          </w:tcPr>
          <w:p w14:paraId="0B561FE2">
            <w:pPr>
              <w:spacing w:before="156" w:beforeLines="50" w:line="360" w:lineRule="auto"/>
              <w:rPr>
                <w:rFonts w:hint="eastAsia" w:ascii="黑体" w:hAnsi="仿宋_GB2312" w:eastAsia="黑体"/>
                <w:b/>
                <w:bCs/>
                <w:sz w:val="24"/>
                <w:szCs w:val="32"/>
                <w:highlight w:val="none"/>
              </w:rPr>
            </w:pPr>
            <w:r>
              <w:rPr>
                <w:rFonts w:hint="eastAsia" w:ascii="楷体_GB2312" w:eastAsia="楷体_GB2312"/>
                <w:sz w:val="24"/>
                <w:highlight w:val="none"/>
              </w:rPr>
              <w:t>任务分工</w:t>
            </w:r>
          </w:p>
        </w:tc>
      </w:tr>
      <w:tr w14:paraId="1436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00124F15">
            <w:pPr>
              <w:tabs>
                <w:tab w:val="left" w:pos="7350"/>
              </w:tabs>
              <w:rPr>
                <w:rFonts w:hint="eastAsia" w:ascii="黑体" w:hAnsi="仿宋_GB2312" w:eastAsia="黑体"/>
                <w:b/>
                <w:bCs/>
                <w:sz w:val="32"/>
                <w:szCs w:val="32"/>
                <w:highlight w:val="none"/>
              </w:rPr>
            </w:pPr>
          </w:p>
        </w:tc>
        <w:tc>
          <w:tcPr>
            <w:tcW w:w="730" w:type="dxa"/>
          </w:tcPr>
          <w:p w14:paraId="59707EEB">
            <w:pPr>
              <w:tabs>
                <w:tab w:val="left" w:pos="7350"/>
              </w:tabs>
              <w:rPr>
                <w:rFonts w:hint="eastAsia" w:ascii="黑体" w:hAnsi="仿宋_GB2312" w:eastAsia="黑体"/>
                <w:b/>
                <w:bCs/>
                <w:sz w:val="32"/>
                <w:szCs w:val="32"/>
                <w:highlight w:val="none"/>
              </w:rPr>
            </w:pPr>
          </w:p>
        </w:tc>
        <w:tc>
          <w:tcPr>
            <w:tcW w:w="831" w:type="dxa"/>
          </w:tcPr>
          <w:p w14:paraId="4BC1E73D">
            <w:pPr>
              <w:tabs>
                <w:tab w:val="left" w:pos="7350"/>
              </w:tabs>
              <w:rPr>
                <w:rFonts w:hint="eastAsia" w:ascii="黑体" w:hAnsi="仿宋_GB2312" w:eastAsia="黑体"/>
                <w:b/>
                <w:bCs/>
                <w:sz w:val="32"/>
                <w:szCs w:val="32"/>
                <w:highlight w:val="none"/>
              </w:rPr>
            </w:pPr>
          </w:p>
        </w:tc>
        <w:tc>
          <w:tcPr>
            <w:tcW w:w="965" w:type="dxa"/>
          </w:tcPr>
          <w:p w14:paraId="68D0F150">
            <w:pPr>
              <w:tabs>
                <w:tab w:val="left" w:pos="7350"/>
              </w:tabs>
              <w:rPr>
                <w:rFonts w:hint="eastAsia" w:ascii="黑体" w:hAnsi="仿宋_GB2312" w:eastAsia="黑体"/>
                <w:b/>
                <w:bCs/>
                <w:sz w:val="32"/>
                <w:szCs w:val="32"/>
                <w:highlight w:val="none"/>
              </w:rPr>
            </w:pPr>
          </w:p>
        </w:tc>
        <w:tc>
          <w:tcPr>
            <w:tcW w:w="965" w:type="dxa"/>
          </w:tcPr>
          <w:p w14:paraId="32C68851">
            <w:pPr>
              <w:tabs>
                <w:tab w:val="left" w:pos="7350"/>
              </w:tabs>
              <w:rPr>
                <w:rFonts w:hint="eastAsia" w:ascii="黑体" w:hAnsi="仿宋_GB2312" w:eastAsia="黑体"/>
                <w:b/>
                <w:bCs/>
                <w:sz w:val="32"/>
                <w:szCs w:val="32"/>
                <w:highlight w:val="none"/>
              </w:rPr>
            </w:pPr>
          </w:p>
        </w:tc>
        <w:tc>
          <w:tcPr>
            <w:tcW w:w="1388" w:type="dxa"/>
          </w:tcPr>
          <w:p w14:paraId="056867BE">
            <w:pPr>
              <w:tabs>
                <w:tab w:val="left" w:pos="7350"/>
              </w:tabs>
              <w:rPr>
                <w:rFonts w:hint="eastAsia" w:ascii="黑体" w:hAnsi="仿宋_GB2312" w:eastAsia="黑体"/>
                <w:b/>
                <w:bCs/>
                <w:sz w:val="32"/>
                <w:szCs w:val="32"/>
                <w:highlight w:val="none"/>
              </w:rPr>
            </w:pPr>
          </w:p>
        </w:tc>
        <w:tc>
          <w:tcPr>
            <w:tcW w:w="1235" w:type="dxa"/>
          </w:tcPr>
          <w:p w14:paraId="11608F1C">
            <w:pPr>
              <w:tabs>
                <w:tab w:val="left" w:pos="7350"/>
              </w:tabs>
              <w:rPr>
                <w:rFonts w:hint="eastAsia" w:ascii="黑体" w:hAnsi="仿宋_GB2312" w:eastAsia="黑体"/>
                <w:b/>
                <w:bCs/>
                <w:sz w:val="32"/>
                <w:szCs w:val="32"/>
                <w:highlight w:val="none"/>
              </w:rPr>
            </w:pPr>
          </w:p>
        </w:tc>
        <w:tc>
          <w:tcPr>
            <w:tcW w:w="1148" w:type="dxa"/>
          </w:tcPr>
          <w:p w14:paraId="405EE9A8">
            <w:pPr>
              <w:tabs>
                <w:tab w:val="left" w:pos="7350"/>
              </w:tabs>
              <w:rPr>
                <w:rFonts w:hint="eastAsia" w:ascii="黑体" w:hAnsi="仿宋_GB2312" w:eastAsia="黑体"/>
                <w:b/>
                <w:bCs/>
                <w:sz w:val="32"/>
                <w:szCs w:val="32"/>
                <w:highlight w:val="none"/>
              </w:rPr>
            </w:pPr>
          </w:p>
        </w:tc>
      </w:tr>
      <w:tr w14:paraId="76C6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8"/>
          </w:tcPr>
          <w:p w14:paraId="10891A65">
            <w:pPr>
              <w:tabs>
                <w:tab w:val="left" w:pos="7350"/>
              </w:tabs>
              <w:rPr>
                <w:rFonts w:hint="eastAsia" w:ascii="黑体" w:hAnsi="仿宋_GB2312" w:eastAsia="黑体"/>
                <w:b/>
                <w:bCs/>
                <w:sz w:val="32"/>
                <w:szCs w:val="32"/>
                <w:highlight w:val="none"/>
              </w:rPr>
            </w:pPr>
            <w:r>
              <w:rPr>
                <w:rFonts w:hint="eastAsia" w:ascii="楷体_GB2312" w:eastAsia="楷体_GB2312"/>
                <w:sz w:val="28"/>
                <w:highlight w:val="none"/>
              </w:rPr>
              <w:t>主要参加人员：</w:t>
            </w:r>
          </w:p>
        </w:tc>
      </w:tr>
      <w:tr w14:paraId="27DB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2F4CF0FC">
            <w:pPr>
              <w:tabs>
                <w:tab w:val="left" w:pos="7350"/>
              </w:tabs>
              <w:rPr>
                <w:rFonts w:hint="eastAsia" w:ascii="黑体" w:hAnsi="仿宋_GB2312" w:eastAsia="黑体"/>
                <w:b/>
                <w:bCs/>
                <w:sz w:val="32"/>
                <w:szCs w:val="32"/>
                <w:highlight w:val="none"/>
              </w:rPr>
            </w:pPr>
          </w:p>
        </w:tc>
        <w:tc>
          <w:tcPr>
            <w:tcW w:w="730" w:type="dxa"/>
          </w:tcPr>
          <w:p w14:paraId="35C5C299">
            <w:pPr>
              <w:tabs>
                <w:tab w:val="left" w:pos="7350"/>
              </w:tabs>
              <w:rPr>
                <w:rFonts w:hint="eastAsia" w:ascii="黑体" w:hAnsi="仿宋_GB2312" w:eastAsia="黑体"/>
                <w:b/>
                <w:bCs/>
                <w:sz w:val="32"/>
                <w:szCs w:val="32"/>
                <w:highlight w:val="none"/>
              </w:rPr>
            </w:pPr>
          </w:p>
        </w:tc>
        <w:tc>
          <w:tcPr>
            <w:tcW w:w="831" w:type="dxa"/>
          </w:tcPr>
          <w:p w14:paraId="7EC73342">
            <w:pPr>
              <w:tabs>
                <w:tab w:val="left" w:pos="7350"/>
              </w:tabs>
              <w:rPr>
                <w:rFonts w:hint="eastAsia" w:ascii="黑体" w:hAnsi="仿宋_GB2312" w:eastAsia="黑体"/>
                <w:b/>
                <w:bCs/>
                <w:sz w:val="32"/>
                <w:szCs w:val="32"/>
                <w:highlight w:val="none"/>
              </w:rPr>
            </w:pPr>
          </w:p>
        </w:tc>
        <w:tc>
          <w:tcPr>
            <w:tcW w:w="965" w:type="dxa"/>
          </w:tcPr>
          <w:p w14:paraId="3B065659">
            <w:pPr>
              <w:tabs>
                <w:tab w:val="left" w:pos="7350"/>
              </w:tabs>
              <w:rPr>
                <w:rFonts w:hint="eastAsia" w:ascii="黑体" w:hAnsi="仿宋_GB2312" w:eastAsia="黑体"/>
                <w:b/>
                <w:bCs/>
                <w:sz w:val="32"/>
                <w:szCs w:val="32"/>
                <w:highlight w:val="none"/>
              </w:rPr>
            </w:pPr>
          </w:p>
        </w:tc>
        <w:tc>
          <w:tcPr>
            <w:tcW w:w="965" w:type="dxa"/>
          </w:tcPr>
          <w:p w14:paraId="7D2B7968">
            <w:pPr>
              <w:tabs>
                <w:tab w:val="left" w:pos="7350"/>
              </w:tabs>
              <w:rPr>
                <w:rFonts w:hint="eastAsia" w:ascii="黑体" w:hAnsi="仿宋_GB2312" w:eastAsia="黑体"/>
                <w:b/>
                <w:bCs/>
                <w:sz w:val="32"/>
                <w:szCs w:val="32"/>
                <w:highlight w:val="none"/>
              </w:rPr>
            </w:pPr>
          </w:p>
        </w:tc>
        <w:tc>
          <w:tcPr>
            <w:tcW w:w="1388" w:type="dxa"/>
          </w:tcPr>
          <w:p w14:paraId="07DD8C43">
            <w:pPr>
              <w:tabs>
                <w:tab w:val="left" w:pos="7350"/>
              </w:tabs>
              <w:rPr>
                <w:rFonts w:hint="eastAsia" w:ascii="黑体" w:hAnsi="仿宋_GB2312" w:eastAsia="黑体"/>
                <w:b/>
                <w:bCs/>
                <w:sz w:val="32"/>
                <w:szCs w:val="32"/>
                <w:highlight w:val="none"/>
              </w:rPr>
            </w:pPr>
          </w:p>
        </w:tc>
        <w:tc>
          <w:tcPr>
            <w:tcW w:w="1235" w:type="dxa"/>
          </w:tcPr>
          <w:p w14:paraId="595A9505">
            <w:pPr>
              <w:tabs>
                <w:tab w:val="left" w:pos="7350"/>
              </w:tabs>
              <w:rPr>
                <w:rFonts w:hint="eastAsia" w:ascii="黑体" w:hAnsi="仿宋_GB2312" w:eastAsia="黑体"/>
                <w:b/>
                <w:bCs/>
                <w:sz w:val="32"/>
                <w:szCs w:val="32"/>
                <w:highlight w:val="none"/>
              </w:rPr>
            </w:pPr>
          </w:p>
        </w:tc>
        <w:tc>
          <w:tcPr>
            <w:tcW w:w="1148" w:type="dxa"/>
          </w:tcPr>
          <w:p w14:paraId="0313C0E1">
            <w:pPr>
              <w:tabs>
                <w:tab w:val="left" w:pos="7350"/>
              </w:tabs>
              <w:rPr>
                <w:rFonts w:hint="eastAsia" w:ascii="黑体" w:hAnsi="仿宋_GB2312" w:eastAsia="黑体"/>
                <w:b/>
                <w:bCs/>
                <w:sz w:val="32"/>
                <w:szCs w:val="32"/>
                <w:highlight w:val="none"/>
              </w:rPr>
            </w:pPr>
          </w:p>
        </w:tc>
      </w:tr>
      <w:tr w14:paraId="0266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1D4C77B6">
            <w:pPr>
              <w:tabs>
                <w:tab w:val="left" w:pos="7350"/>
              </w:tabs>
              <w:rPr>
                <w:rFonts w:hint="eastAsia" w:ascii="黑体" w:hAnsi="仿宋_GB2312" w:eastAsia="黑体"/>
                <w:b/>
                <w:bCs/>
                <w:sz w:val="32"/>
                <w:szCs w:val="32"/>
                <w:highlight w:val="none"/>
              </w:rPr>
            </w:pPr>
          </w:p>
        </w:tc>
        <w:tc>
          <w:tcPr>
            <w:tcW w:w="730" w:type="dxa"/>
          </w:tcPr>
          <w:p w14:paraId="199938B7">
            <w:pPr>
              <w:tabs>
                <w:tab w:val="left" w:pos="7350"/>
              </w:tabs>
              <w:rPr>
                <w:rFonts w:hint="eastAsia" w:ascii="黑体" w:hAnsi="仿宋_GB2312" w:eastAsia="黑体"/>
                <w:b/>
                <w:bCs/>
                <w:sz w:val="32"/>
                <w:szCs w:val="32"/>
                <w:highlight w:val="none"/>
              </w:rPr>
            </w:pPr>
          </w:p>
        </w:tc>
        <w:tc>
          <w:tcPr>
            <w:tcW w:w="831" w:type="dxa"/>
          </w:tcPr>
          <w:p w14:paraId="262195C8">
            <w:pPr>
              <w:tabs>
                <w:tab w:val="left" w:pos="7350"/>
              </w:tabs>
              <w:rPr>
                <w:rFonts w:hint="eastAsia" w:ascii="黑体" w:hAnsi="仿宋_GB2312" w:eastAsia="黑体"/>
                <w:b/>
                <w:bCs/>
                <w:sz w:val="32"/>
                <w:szCs w:val="32"/>
                <w:highlight w:val="none"/>
              </w:rPr>
            </w:pPr>
          </w:p>
        </w:tc>
        <w:tc>
          <w:tcPr>
            <w:tcW w:w="965" w:type="dxa"/>
          </w:tcPr>
          <w:p w14:paraId="717BD034">
            <w:pPr>
              <w:tabs>
                <w:tab w:val="left" w:pos="7350"/>
              </w:tabs>
              <w:rPr>
                <w:rFonts w:hint="eastAsia" w:ascii="黑体" w:hAnsi="仿宋_GB2312" w:eastAsia="黑体"/>
                <w:b/>
                <w:bCs/>
                <w:sz w:val="32"/>
                <w:szCs w:val="32"/>
                <w:highlight w:val="none"/>
              </w:rPr>
            </w:pPr>
          </w:p>
        </w:tc>
        <w:tc>
          <w:tcPr>
            <w:tcW w:w="965" w:type="dxa"/>
          </w:tcPr>
          <w:p w14:paraId="35EF3DB9">
            <w:pPr>
              <w:tabs>
                <w:tab w:val="left" w:pos="7350"/>
              </w:tabs>
              <w:rPr>
                <w:rFonts w:hint="eastAsia" w:ascii="黑体" w:hAnsi="仿宋_GB2312" w:eastAsia="黑体"/>
                <w:b/>
                <w:bCs/>
                <w:sz w:val="32"/>
                <w:szCs w:val="32"/>
                <w:highlight w:val="none"/>
              </w:rPr>
            </w:pPr>
          </w:p>
        </w:tc>
        <w:tc>
          <w:tcPr>
            <w:tcW w:w="1388" w:type="dxa"/>
          </w:tcPr>
          <w:p w14:paraId="361FAC2A">
            <w:pPr>
              <w:tabs>
                <w:tab w:val="left" w:pos="7350"/>
              </w:tabs>
              <w:rPr>
                <w:rFonts w:hint="eastAsia" w:ascii="黑体" w:hAnsi="仿宋_GB2312" w:eastAsia="黑体"/>
                <w:b/>
                <w:bCs/>
                <w:sz w:val="32"/>
                <w:szCs w:val="32"/>
                <w:highlight w:val="none"/>
              </w:rPr>
            </w:pPr>
          </w:p>
        </w:tc>
        <w:tc>
          <w:tcPr>
            <w:tcW w:w="1235" w:type="dxa"/>
          </w:tcPr>
          <w:p w14:paraId="781C8572">
            <w:pPr>
              <w:tabs>
                <w:tab w:val="left" w:pos="7350"/>
              </w:tabs>
              <w:rPr>
                <w:rFonts w:hint="eastAsia" w:ascii="黑体" w:hAnsi="仿宋_GB2312" w:eastAsia="黑体"/>
                <w:b/>
                <w:bCs/>
                <w:sz w:val="32"/>
                <w:szCs w:val="32"/>
                <w:highlight w:val="none"/>
              </w:rPr>
            </w:pPr>
          </w:p>
        </w:tc>
        <w:tc>
          <w:tcPr>
            <w:tcW w:w="1148" w:type="dxa"/>
          </w:tcPr>
          <w:p w14:paraId="79385D79">
            <w:pPr>
              <w:tabs>
                <w:tab w:val="left" w:pos="7350"/>
              </w:tabs>
              <w:rPr>
                <w:rFonts w:hint="eastAsia" w:ascii="黑体" w:hAnsi="仿宋_GB2312" w:eastAsia="黑体"/>
                <w:b/>
                <w:bCs/>
                <w:sz w:val="32"/>
                <w:szCs w:val="32"/>
                <w:highlight w:val="none"/>
              </w:rPr>
            </w:pPr>
          </w:p>
        </w:tc>
      </w:tr>
      <w:tr w14:paraId="13E6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3F362E37">
            <w:pPr>
              <w:tabs>
                <w:tab w:val="left" w:pos="7350"/>
              </w:tabs>
              <w:rPr>
                <w:rFonts w:hint="eastAsia" w:ascii="黑体" w:hAnsi="仿宋_GB2312" w:eastAsia="黑体"/>
                <w:b/>
                <w:bCs/>
                <w:sz w:val="32"/>
                <w:szCs w:val="32"/>
                <w:highlight w:val="none"/>
              </w:rPr>
            </w:pPr>
          </w:p>
        </w:tc>
        <w:tc>
          <w:tcPr>
            <w:tcW w:w="730" w:type="dxa"/>
          </w:tcPr>
          <w:p w14:paraId="1C97BDB7">
            <w:pPr>
              <w:tabs>
                <w:tab w:val="left" w:pos="7350"/>
              </w:tabs>
              <w:rPr>
                <w:rFonts w:hint="eastAsia" w:ascii="黑体" w:hAnsi="仿宋_GB2312" w:eastAsia="黑体"/>
                <w:b/>
                <w:bCs/>
                <w:sz w:val="32"/>
                <w:szCs w:val="32"/>
                <w:highlight w:val="none"/>
              </w:rPr>
            </w:pPr>
          </w:p>
        </w:tc>
        <w:tc>
          <w:tcPr>
            <w:tcW w:w="831" w:type="dxa"/>
          </w:tcPr>
          <w:p w14:paraId="0455D5C6">
            <w:pPr>
              <w:tabs>
                <w:tab w:val="left" w:pos="7350"/>
              </w:tabs>
              <w:rPr>
                <w:rFonts w:hint="eastAsia" w:ascii="黑体" w:hAnsi="仿宋_GB2312" w:eastAsia="黑体"/>
                <w:b/>
                <w:bCs/>
                <w:sz w:val="32"/>
                <w:szCs w:val="32"/>
                <w:highlight w:val="none"/>
              </w:rPr>
            </w:pPr>
          </w:p>
        </w:tc>
        <w:tc>
          <w:tcPr>
            <w:tcW w:w="965" w:type="dxa"/>
          </w:tcPr>
          <w:p w14:paraId="6BF6BA8F">
            <w:pPr>
              <w:tabs>
                <w:tab w:val="left" w:pos="7350"/>
              </w:tabs>
              <w:rPr>
                <w:rFonts w:hint="eastAsia" w:ascii="黑体" w:hAnsi="仿宋_GB2312" w:eastAsia="黑体"/>
                <w:b/>
                <w:bCs/>
                <w:sz w:val="32"/>
                <w:szCs w:val="32"/>
                <w:highlight w:val="none"/>
              </w:rPr>
            </w:pPr>
          </w:p>
        </w:tc>
        <w:tc>
          <w:tcPr>
            <w:tcW w:w="965" w:type="dxa"/>
          </w:tcPr>
          <w:p w14:paraId="735FF18A">
            <w:pPr>
              <w:tabs>
                <w:tab w:val="left" w:pos="7350"/>
              </w:tabs>
              <w:rPr>
                <w:rFonts w:hint="eastAsia" w:ascii="黑体" w:hAnsi="仿宋_GB2312" w:eastAsia="黑体"/>
                <w:b/>
                <w:bCs/>
                <w:sz w:val="32"/>
                <w:szCs w:val="32"/>
                <w:highlight w:val="none"/>
              </w:rPr>
            </w:pPr>
          </w:p>
        </w:tc>
        <w:tc>
          <w:tcPr>
            <w:tcW w:w="1388" w:type="dxa"/>
          </w:tcPr>
          <w:p w14:paraId="42C2230F">
            <w:pPr>
              <w:tabs>
                <w:tab w:val="left" w:pos="7350"/>
              </w:tabs>
              <w:rPr>
                <w:rFonts w:hint="eastAsia" w:ascii="黑体" w:hAnsi="仿宋_GB2312" w:eastAsia="黑体"/>
                <w:b/>
                <w:bCs/>
                <w:sz w:val="32"/>
                <w:szCs w:val="32"/>
                <w:highlight w:val="none"/>
              </w:rPr>
            </w:pPr>
          </w:p>
        </w:tc>
        <w:tc>
          <w:tcPr>
            <w:tcW w:w="1235" w:type="dxa"/>
          </w:tcPr>
          <w:p w14:paraId="2CC7CDE4">
            <w:pPr>
              <w:tabs>
                <w:tab w:val="left" w:pos="7350"/>
              </w:tabs>
              <w:rPr>
                <w:rFonts w:hint="eastAsia" w:ascii="黑体" w:hAnsi="仿宋_GB2312" w:eastAsia="黑体"/>
                <w:b/>
                <w:bCs/>
                <w:sz w:val="32"/>
                <w:szCs w:val="32"/>
                <w:highlight w:val="none"/>
              </w:rPr>
            </w:pPr>
          </w:p>
        </w:tc>
        <w:tc>
          <w:tcPr>
            <w:tcW w:w="1148" w:type="dxa"/>
          </w:tcPr>
          <w:p w14:paraId="08327CB2">
            <w:pPr>
              <w:tabs>
                <w:tab w:val="left" w:pos="7350"/>
              </w:tabs>
              <w:rPr>
                <w:rFonts w:hint="eastAsia" w:ascii="黑体" w:hAnsi="仿宋_GB2312" w:eastAsia="黑体"/>
                <w:b/>
                <w:bCs/>
                <w:sz w:val="32"/>
                <w:szCs w:val="32"/>
                <w:highlight w:val="none"/>
              </w:rPr>
            </w:pPr>
          </w:p>
        </w:tc>
      </w:tr>
      <w:tr w14:paraId="038E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0C42168F">
            <w:pPr>
              <w:tabs>
                <w:tab w:val="left" w:pos="7350"/>
              </w:tabs>
              <w:rPr>
                <w:rFonts w:hint="eastAsia" w:ascii="黑体" w:hAnsi="仿宋_GB2312" w:eastAsia="黑体"/>
                <w:b/>
                <w:bCs/>
                <w:sz w:val="32"/>
                <w:szCs w:val="32"/>
                <w:highlight w:val="none"/>
              </w:rPr>
            </w:pPr>
          </w:p>
        </w:tc>
        <w:tc>
          <w:tcPr>
            <w:tcW w:w="730" w:type="dxa"/>
          </w:tcPr>
          <w:p w14:paraId="5E68354D">
            <w:pPr>
              <w:tabs>
                <w:tab w:val="left" w:pos="7350"/>
              </w:tabs>
              <w:rPr>
                <w:rFonts w:hint="eastAsia" w:ascii="黑体" w:hAnsi="仿宋_GB2312" w:eastAsia="黑体"/>
                <w:b/>
                <w:bCs/>
                <w:sz w:val="32"/>
                <w:szCs w:val="32"/>
                <w:highlight w:val="none"/>
              </w:rPr>
            </w:pPr>
          </w:p>
        </w:tc>
        <w:tc>
          <w:tcPr>
            <w:tcW w:w="831" w:type="dxa"/>
          </w:tcPr>
          <w:p w14:paraId="5ED1C481">
            <w:pPr>
              <w:tabs>
                <w:tab w:val="left" w:pos="7350"/>
              </w:tabs>
              <w:rPr>
                <w:rFonts w:hint="eastAsia" w:ascii="黑体" w:hAnsi="仿宋_GB2312" w:eastAsia="黑体"/>
                <w:b/>
                <w:bCs/>
                <w:sz w:val="32"/>
                <w:szCs w:val="32"/>
                <w:highlight w:val="none"/>
              </w:rPr>
            </w:pPr>
          </w:p>
        </w:tc>
        <w:tc>
          <w:tcPr>
            <w:tcW w:w="965" w:type="dxa"/>
          </w:tcPr>
          <w:p w14:paraId="306C7A88">
            <w:pPr>
              <w:tabs>
                <w:tab w:val="left" w:pos="7350"/>
              </w:tabs>
              <w:rPr>
                <w:rFonts w:hint="eastAsia" w:ascii="黑体" w:hAnsi="仿宋_GB2312" w:eastAsia="黑体"/>
                <w:b/>
                <w:bCs/>
                <w:sz w:val="32"/>
                <w:szCs w:val="32"/>
                <w:highlight w:val="none"/>
              </w:rPr>
            </w:pPr>
          </w:p>
        </w:tc>
        <w:tc>
          <w:tcPr>
            <w:tcW w:w="965" w:type="dxa"/>
          </w:tcPr>
          <w:p w14:paraId="4CA57BF0">
            <w:pPr>
              <w:tabs>
                <w:tab w:val="left" w:pos="7350"/>
              </w:tabs>
              <w:rPr>
                <w:rFonts w:hint="eastAsia" w:ascii="黑体" w:hAnsi="仿宋_GB2312" w:eastAsia="黑体"/>
                <w:b/>
                <w:bCs/>
                <w:sz w:val="32"/>
                <w:szCs w:val="32"/>
                <w:highlight w:val="none"/>
              </w:rPr>
            </w:pPr>
          </w:p>
        </w:tc>
        <w:tc>
          <w:tcPr>
            <w:tcW w:w="1388" w:type="dxa"/>
          </w:tcPr>
          <w:p w14:paraId="03907970">
            <w:pPr>
              <w:tabs>
                <w:tab w:val="left" w:pos="7350"/>
              </w:tabs>
              <w:rPr>
                <w:rFonts w:hint="eastAsia" w:ascii="黑体" w:hAnsi="仿宋_GB2312" w:eastAsia="黑体"/>
                <w:b/>
                <w:bCs/>
                <w:sz w:val="32"/>
                <w:szCs w:val="32"/>
                <w:highlight w:val="none"/>
              </w:rPr>
            </w:pPr>
          </w:p>
        </w:tc>
        <w:tc>
          <w:tcPr>
            <w:tcW w:w="1235" w:type="dxa"/>
          </w:tcPr>
          <w:p w14:paraId="588F6998">
            <w:pPr>
              <w:tabs>
                <w:tab w:val="left" w:pos="7350"/>
              </w:tabs>
              <w:rPr>
                <w:rFonts w:hint="eastAsia" w:ascii="黑体" w:hAnsi="仿宋_GB2312" w:eastAsia="黑体"/>
                <w:b/>
                <w:bCs/>
                <w:sz w:val="32"/>
                <w:szCs w:val="32"/>
                <w:highlight w:val="none"/>
              </w:rPr>
            </w:pPr>
          </w:p>
        </w:tc>
        <w:tc>
          <w:tcPr>
            <w:tcW w:w="1148" w:type="dxa"/>
          </w:tcPr>
          <w:p w14:paraId="10D2D6FF">
            <w:pPr>
              <w:tabs>
                <w:tab w:val="left" w:pos="7350"/>
              </w:tabs>
              <w:rPr>
                <w:rFonts w:hint="eastAsia" w:ascii="黑体" w:hAnsi="仿宋_GB2312" w:eastAsia="黑体"/>
                <w:b/>
                <w:bCs/>
                <w:sz w:val="32"/>
                <w:szCs w:val="32"/>
                <w:highlight w:val="none"/>
              </w:rPr>
            </w:pPr>
          </w:p>
        </w:tc>
      </w:tr>
      <w:tr w14:paraId="4256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11E59CF2">
            <w:pPr>
              <w:tabs>
                <w:tab w:val="left" w:pos="7350"/>
              </w:tabs>
              <w:rPr>
                <w:rFonts w:hint="eastAsia" w:ascii="黑体" w:hAnsi="仿宋_GB2312" w:eastAsia="黑体"/>
                <w:b/>
                <w:bCs/>
                <w:sz w:val="32"/>
                <w:szCs w:val="32"/>
                <w:highlight w:val="none"/>
              </w:rPr>
            </w:pPr>
          </w:p>
        </w:tc>
        <w:tc>
          <w:tcPr>
            <w:tcW w:w="730" w:type="dxa"/>
          </w:tcPr>
          <w:p w14:paraId="30C29FB8">
            <w:pPr>
              <w:tabs>
                <w:tab w:val="left" w:pos="7350"/>
              </w:tabs>
              <w:rPr>
                <w:rFonts w:hint="eastAsia" w:ascii="黑体" w:hAnsi="仿宋_GB2312" w:eastAsia="黑体"/>
                <w:b/>
                <w:bCs/>
                <w:sz w:val="32"/>
                <w:szCs w:val="32"/>
                <w:highlight w:val="none"/>
              </w:rPr>
            </w:pPr>
          </w:p>
        </w:tc>
        <w:tc>
          <w:tcPr>
            <w:tcW w:w="831" w:type="dxa"/>
          </w:tcPr>
          <w:p w14:paraId="35762B57">
            <w:pPr>
              <w:tabs>
                <w:tab w:val="left" w:pos="7350"/>
              </w:tabs>
              <w:rPr>
                <w:rFonts w:hint="eastAsia" w:ascii="黑体" w:hAnsi="仿宋_GB2312" w:eastAsia="黑体"/>
                <w:b/>
                <w:bCs/>
                <w:sz w:val="32"/>
                <w:szCs w:val="32"/>
                <w:highlight w:val="none"/>
              </w:rPr>
            </w:pPr>
          </w:p>
        </w:tc>
        <w:tc>
          <w:tcPr>
            <w:tcW w:w="965" w:type="dxa"/>
          </w:tcPr>
          <w:p w14:paraId="116965C0">
            <w:pPr>
              <w:tabs>
                <w:tab w:val="left" w:pos="7350"/>
              </w:tabs>
              <w:rPr>
                <w:rFonts w:hint="eastAsia" w:ascii="黑体" w:hAnsi="仿宋_GB2312" w:eastAsia="黑体"/>
                <w:b/>
                <w:bCs/>
                <w:sz w:val="32"/>
                <w:szCs w:val="32"/>
                <w:highlight w:val="none"/>
              </w:rPr>
            </w:pPr>
          </w:p>
        </w:tc>
        <w:tc>
          <w:tcPr>
            <w:tcW w:w="965" w:type="dxa"/>
          </w:tcPr>
          <w:p w14:paraId="1371329F">
            <w:pPr>
              <w:tabs>
                <w:tab w:val="left" w:pos="7350"/>
              </w:tabs>
              <w:rPr>
                <w:rFonts w:hint="eastAsia" w:ascii="黑体" w:hAnsi="仿宋_GB2312" w:eastAsia="黑体"/>
                <w:b/>
                <w:bCs/>
                <w:sz w:val="32"/>
                <w:szCs w:val="32"/>
                <w:highlight w:val="none"/>
              </w:rPr>
            </w:pPr>
          </w:p>
        </w:tc>
        <w:tc>
          <w:tcPr>
            <w:tcW w:w="1388" w:type="dxa"/>
          </w:tcPr>
          <w:p w14:paraId="78AFB641">
            <w:pPr>
              <w:tabs>
                <w:tab w:val="left" w:pos="7350"/>
              </w:tabs>
              <w:rPr>
                <w:rFonts w:hint="eastAsia" w:ascii="黑体" w:hAnsi="仿宋_GB2312" w:eastAsia="黑体"/>
                <w:b/>
                <w:bCs/>
                <w:sz w:val="32"/>
                <w:szCs w:val="32"/>
                <w:highlight w:val="none"/>
              </w:rPr>
            </w:pPr>
          </w:p>
        </w:tc>
        <w:tc>
          <w:tcPr>
            <w:tcW w:w="1235" w:type="dxa"/>
          </w:tcPr>
          <w:p w14:paraId="07EFDA2C">
            <w:pPr>
              <w:tabs>
                <w:tab w:val="left" w:pos="7350"/>
              </w:tabs>
              <w:rPr>
                <w:rFonts w:hint="eastAsia" w:ascii="黑体" w:hAnsi="仿宋_GB2312" w:eastAsia="黑体"/>
                <w:b/>
                <w:bCs/>
                <w:sz w:val="32"/>
                <w:szCs w:val="32"/>
                <w:highlight w:val="none"/>
              </w:rPr>
            </w:pPr>
          </w:p>
        </w:tc>
        <w:tc>
          <w:tcPr>
            <w:tcW w:w="1148" w:type="dxa"/>
          </w:tcPr>
          <w:p w14:paraId="17917585">
            <w:pPr>
              <w:tabs>
                <w:tab w:val="left" w:pos="7350"/>
              </w:tabs>
              <w:rPr>
                <w:rFonts w:hint="eastAsia" w:ascii="黑体" w:hAnsi="仿宋_GB2312" w:eastAsia="黑体"/>
                <w:b/>
                <w:bCs/>
                <w:sz w:val="32"/>
                <w:szCs w:val="32"/>
                <w:highlight w:val="none"/>
              </w:rPr>
            </w:pPr>
          </w:p>
        </w:tc>
      </w:tr>
      <w:tr w14:paraId="692B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0092541E">
            <w:pPr>
              <w:tabs>
                <w:tab w:val="left" w:pos="7350"/>
              </w:tabs>
              <w:rPr>
                <w:rFonts w:hint="eastAsia" w:ascii="黑体" w:hAnsi="仿宋_GB2312" w:eastAsia="黑体"/>
                <w:b/>
                <w:bCs/>
                <w:sz w:val="32"/>
                <w:szCs w:val="32"/>
                <w:highlight w:val="none"/>
              </w:rPr>
            </w:pPr>
          </w:p>
        </w:tc>
        <w:tc>
          <w:tcPr>
            <w:tcW w:w="730" w:type="dxa"/>
          </w:tcPr>
          <w:p w14:paraId="08B1A96A">
            <w:pPr>
              <w:tabs>
                <w:tab w:val="left" w:pos="7350"/>
              </w:tabs>
              <w:rPr>
                <w:rFonts w:hint="eastAsia" w:ascii="黑体" w:hAnsi="仿宋_GB2312" w:eastAsia="黑体"/>
                <w:b/>
                <w:bCs/>
                <w:sz w:val="32"/>
                <w:szCs w:val="32"/>
                <w:highlight w:val="none"/>
              </w:rPr>
            </w:pPr>
          </w:p>
        </w:tc>
        <w:tc>
          <w:tcPr>
            <w:tcW w:w="831" w:type="dxa"/>
          </w:tcPr>
          <w:p w14:paraId="22BD08EC">
            <w:pPr>
              <w:tabs>
                <w:tab w:val="left" w:pos="7350"/>
              </w:tabs>
              <w:rPr>
                <w:rFonts w:hint="eastAsia" w:ascii="黑体" w:hAnsi="仿宋_GB2312" w:eastAsia="黑体"/>
                <w:b/>
                <w:bCs/>
                <w:sz w:val="32"/>
                <w:szCs w:val="32"/>
                <w:highlight w:val="none"/>
              </w:rPr>
            </w:pPr>
          </w:p>
        </w:tc>
        <w:tc>
          <w:tcPr>
            <w:tcW w:w="965" w:type="dxa"/>
          </w:tcPr>
          <w:p w14:paraId="490C1AAA">
            <w:pPr>
              <w:tabs>
                <w:tab w:val="left" w:pos="7350"/>
              </w:tabs>
              <w:rPr>
                <w:rFonts w:hint="eastAsia" w:ascii="黑体" w:hAnsi="仿宋_GB2312" w:eastAsia="黑体"/>
                <w:b/>
                <w:bCs/>
                <w:sz w:val="32"/>
                <w:szCs w:val="32"/>
                <w:highlight w:val="none"/>
              </w:rPr>
            </w:pPr>
          </w:p>
        </w:tc>
        <w:tc>
          <w:tcPr>
            <w:tcW w:w="965" w:type="dxa"/>
          </w:tcPr>
          <w:p w14:paraId="7067D48B">
            <w:pPr>
              <w:tabs>
                <w:tab w:val="left" w:pos="7350"/>
              </w:tabs>
              <w:rPr>
                <w:rFonts w:hint="eastAsia" w:ascii="黑体" w:hAnsi="仿宋_GB2312" w:eastAsia="黑体"/>
                <w:b/>
                <w:bCs/>
                <w:sz w:val="32"/>
                <w:szCs w:val="32"/>
                <w:highlight w:val="none"/>
              </w:rPr>
            </w:pPr>
          </w:p>
        </w:tc>
        <w:tc>
          <w:tcPr>
            <w:tcW w:w="1388" w:type="dxa"/>
          </w:tcPr>
          <w:p w14:paraId="5A51C67D">
            <w:pPr>
              <w:tabs>
                <w:tab w:val="left" w:pos="7350"/>
              </w:tabs>
              <w:rPr>
                <w:rFonts w:hint="eastAsia" w:ascii="黑体" w:hAnsi="仿宋_GB2312" w:eastAsia="黑体"/>
                <w:b/>
                <w:bCs/>
                <w:sz w:val="32"/>
                <w:szCs w:val="32"/>
                <w:highlight w:val="none"/>
              </w:rPr>
            </w:pPr>
          </w:p>
        </w:tc>
        <w:tc>
          <w:tcPr>
            <w:tcW w:w="1235" w:type="dxa"/>
          </w:tcPr>
          <w:p w14:paraId="0E389C21">
            <w:pPr>
              <w:tabs>
                <w:tab w:val="left" w:pos="7350"/>
              </w:tabs>
              <w:rPr>
                <w:rFonts w:hint="eastAsia" w:ascii="黑体" w:hAnsi="仿宋_GB2312" w:eastAsia="黑体"/>
                <w:b/>
                <w:bCs/>
                <w:sz w:val="32"/>
                <w:szCs w:val="32"/>
                <w:highlight w:val="none"/>
              </w:rPr>
            </w:pPr>
          </w:p>
        </w:tc>
        <w:tc>
          <w:tcPr>
            <w:tcW w:w="1148" w:type="dxa"/>
          </w:tcPr>
          <w:p w14:paraId="2CCA54FD">
            <w:pPr>
              <w:tabs>
                <w:tab w:val="left" w:pos="7350"/>
              </w:tabs>
              <w:rPr>
                <w:rFonts w:hint="eastAsia" w:ascii="黑体" w:hAnsi="仿宋_GB2312" w:eastAsia="黑体"/>
                <w:b/>
                <w:bCs/>
                <w:sz w:val="32"/>
                <w:szCs w:val="32"/>
                <w:highlight w:val="none"/>
              </w:rPr>
            </w:pPr>
          </w:p>
        </w:tc>
      </w:tr>
      <w:tr w14:paraId="6908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3889CF2B">
            <w:pPr>
              <w:tabs>
                <w:tab w:val="left" w:pos="7350"/>
              </w:tabs>
              <w:rPr>
                <w:rFonts w:hint="eastAsia" w:ascii="黑体" w:hAnsi="仿宋_GB2312" w:eastAsia="黑体"/>
                <w:b/>
                <w:bCs/>
                <w:sz w:val="32"/>
                <w:szCs w:val="32"/>
                <w:highlight w:val="none"/>
              </w:rPr>
            </w:pPr>
          </w:p>
        </w:tc>
        <w:tc>
          <w:tcPr>
            <w:tcW w:w="730" w:type="dxa"/>
          </w:tcPr>
          <w:p w14:paraId="19DD8475">
            <w:pPr>
              <w:tabs>
                <w:tab w:val="left" w:pos="7350"/>
              </w:tabs>
              <w:rPr>
                <w:rFonts w:hint="eastAsia" w:ascii="黑体" w:hAnsi="仿宋_GB2312" w:eastAsia="黑体"/>
                <w:b/>
                <w:bCs/>
                <w:sz w:val="32"/>
                <w:szCs w:val="32"/>
                <w:highlight w:val="none"/>
              </w:rPr>
            </w:pPr>
          </w:p>
        </w:tc>
        <w:tc>
          <w:tcPr>
            <w:tcW w:w="831" w:type="dxa"/>
          </w:tcPr>
          <w:p w14:paraId="622F3C31">
            <w:pPr>
              <w:tabs>
                <w:tab w:val="left" w:pos="7350"/>
              </w:tabs>
              <w:rPr>
                <w:rFonts w:hint="eastAsia" w:ascii="黑体" w:hAnsi="仿宋_GB2312" w:eastAsia="黑体"/>
                <w:b/>
                <w:bCs/>
                <w:sz w:val="32"/>
                <w:szCs w:val="32"/>
                <w:highlight w:val="none"/>
              </w:rPr>
            </w:pPr>
          </w:p>
        </w:tc>
        <w:tc>
          <w:tcPr>
            <w:tcW w:w="965" w:type="dxa"/>
          </w:tcPr>
          <w:p w14:paraId="49250CC6">
            <w:pPr>
              <w:tabs>
                <w:tab w:val="left" w:pos="7350"/>
              </w:tabs>
              <w:rPr>
                <w:rFonts w:hint="eastAsia" w:ascii="黑体" w:hAnsi="仿宋_GB2312" w:eastAsia="黑体"/>
                <w:b/>
                <w:bCs/>
                <w:sz w:val="32"/>
                <w:szCs w:val="32"/>
                <w:highlight w:val="none"/>
              </w:rPr>
            </w:pPr>
          </w:p>
        </w:tc>
        <w:tc>
          <w:tcPr>
            <w:tcW w:w="965" w:type="dxa"/>
          </w:tcPr>
          <w:p w14:paraId="2D67F421">
            <w:pPr>
              <w:tabs>
                <w:tab w:val="left" w:pos="7350"/>
              </w:tabs>
              <w:rPr>
                <w:rFonts w:hint="eastAsia" w:ascii="黑体" w:hAnsi="仿宋_GB2312" w:eastAsia="黑体"/>
                <w:b/>
                <w:bCs/>
                <w:sz w:val="32"/>
                <w:szCs w:val="32"/>
                <w:highlight w:val="none"/>
              </w:rPr>
            </w:pPr>
          </w:p>
        </w:tc>
        <w:tc>
          <w:tcPr>
            <w:tcW w:w="1388" w:type="dxa"/>
          </w:tcPr>
          <w:p w14:paraId="080D548F">
            <w:pPr>
              <w:tabs>
                <w:tab w:val="left" w:pos="7350"/>
              </w:tabs>
              <w:rPr>
                <w:rFonts w:hint="eastAsia" w:ascii="黑体" w:hAnsi="仿宋_GB2312" w:eastAsia="黑体"/>
                <w:b/>
                <w:bCs/>
                <w:sz w:val="32"/>
                <w:szCs w:val="32"/>
                <w:highlight w:val="none"/>
              </w:rPr>
            </w:pPr>
          </w:p>
        </w:tc>
        <w:tc>
          <w:tcPr>
            <w:tcW w:w="1235" w:type="dxa"/>
          </w:tcPr>
          <w:p w14:paraId="027198C4">
            <w:pPr>
              <w:tabs>
                <w:tab w:val="left" w:pos="7350"/>
              </w:tabs>
              <w:rPr>
                <w:rFonts w:hint="eastAsia" w:ascii="黑体" w:hAnsi="仿宋_GB2312" w:eastAsia="黑体"/>
                <w:b/>
                <w:bCs/>
                <w:sz w:val="32"/>
                <w:szCs w:val="32"/>
                <w:highlight w:val="none"/>
              </w:rPr>
            </w:pPr>
          </w:p>
        </w:tc>
        <w:tc>
          <w:tcPr>
            <w:tcW w:w="1148" w:type="dxa"/>
          </w:tcPr>
          <w:p w14:paraId="5AFE4E20">
            <w:pPr>
              <w:tabs>
                <w:tab w:val="left" w:pos="7350"/>
              </w:tabs>
              <w:rPr>
                <w:rFonts w:hint="eastAsia" w:ascii="黑体" w:hAnsi="仿宋_GB2312" w:eastAsia="黑体"/>
                <w:b/>
                <w:bCs/>
                <w:sz w:val="32"/>
                <w:szCs w:val="32"/>
                <w:highlight w:val="none"/>
              </w:rPr>
            </w:pPr>
          </w:p>
        </w:tc>
      </w:tr>
      <w:tr w14:paraId="06D9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7318C376">
            <w:pPr>
              <w:tabs>
                <w:tab w:val="left" w:pos="7350"/>
              </w:tabs>
              <w:rPr>
                <w:rFonts w:hint="eastAsia" w:ascii="黑体" w:hAnsi="仿宋_GB2312" w:eastAsia="黑体"/>
                <w:b/>
                <w:bCs/>
                <w:sz w:val="32"/>
                <w:szCs w:val="32"/>
                <w:highlight w:val="none"/>
              </w:rPr>
            </w:pPr>
          </w:p>
        </w:tc>
        <w:tc>
          <w:tcPr>
            <w:tcW w:w="730" w:type="dxa"/>
          </w:tcPr>
          <w:p w14:paraId="180F82A0">
            <w:pPr>
              <w:tabs>
                <w:tab w:val="left" w:pos="7350"/>
              </w:tabs>
              <w:rPr>
                <w:rFonts w:hint="eastAsia" w:ascii="黑体" w:hAnsi="仿宋_GB2312" w:eastAsia="黑体"/>
                <w:b/>
                <w:bCs/>
                <w:sz w:val="32"/>
                <w:szCs w:val="32"/>
                <w:highlight w:val="none"/>
              </w:rPr>
            </w:pPr>
          </w:p>
        </w:tc>
        <w:tc>
          <w:tcPr>
            <w:tcW w:w="831" w:type="dxa"/>
          </w:tcPr>
          <w:p w14:paraId="2612F83D">
            <w:pPr>
              <w:tabs>
                <w:tab w:val="left" w:pos="7350"/>
              </w:tabs>
              <w:rPr>
                <w:rFonts w:hint="eastAsia" w:ascii="黑体" w:hAnsi="仿宋_GB2312" w:eastAsia="黑体"/>
                <w:b/>
                <w:bCs/>
                <w:sz w:val="32"/>
                <w:szCs w:val="32"/>
                <w:highlight w:val="none"/>
              </w:rPr>
            </w:pPr>
          </w:p>
        </w:tc>
        <w:tc>
          <w:tcPr>
            <w:tcW w:w="965" w:type="dxa"/>
          </w:tcPr>
          <w:p w14:paraId="40C9F3E8">
            <w:pPr>
              <w:tabs>
                <w:tab w:val="left" w:pos="7350"/>
              </w:tabs>
              <w:rPr>
                <w:rFonts w:hint="eastAsia" w:ascii="黑体" w:hAnsi="仿宋_GB2312" w:eastAsia="黑体"/>
                <w:b/>
                <w:bCs/>
                <w:sz w:val="32"/>
                <w:szCs w:val="32"/>
                <w:highlight w:val="none"/>
              </w:rPr>
            </w:pPr>
          </w:p>
        </w:tc>
        <w:tc>
          <w:tcPr>
            <w:tcW w:w="965" w:type="dxa"/>
          </w:tcPr>
          <w:p w14:paraId="1E9EEA84">
            <w:pPr>
              <w:tabs>
                <w:tab w:val="left" w:pos="7350"/>
              </w:tabs>
              <w:rPr>
                <w:rFonts w:hint="eastAsia" w:ascii="黑体" w:hAnsi="仿宋_GB2312" w:eastAsia="黑体"/>
                <w:b/>
                <w:bCs/>
                <w:sz w:val="32"/>
                <w:szCs w:val="32"/>
                <w:highlight w:val="none"/>
              </w:rPr>
            </w:pPr>
          </w:p>
        </w:tc>
        <w:tc>
          <w:tcPr>
            <w:tcW w:w="1388" w:type="dxa"/>
          </w:tcPr>
          <w:p w14:paraId="51979E9F">
            <w:pPr>
              <w:tabs>
                <w:tab w:val="left" w:pos="7350"/>
              </w:tabs>
              <w:rPr>
                <w:rFonts w:hint="eastAsia" w:ascii="黑体" w:hAnsi="仿宋_GB2312" w:eastAsia="黑体"/>
                <w:b/>
                <w:bCs/>
                <w:sz w:val="32"/>
                <w:szCs w:val="32"/>
                <w:highlight w:val="none"/>
              </w:rPr>
            </w:pPr>
          </w:p>
        </w:tc>
        <w:tc>
          <w:tcPr>
            <w:tcW w:w="1235" w:type="dxa"/>
          </w:tcPr>
          <w:p w14:paraId="40AD1D57">
            <w:pPr>
              <w:tabs>
                <w:tab w:val="left" w:pos="7350"/>
              </w:tabs>
              <w:rPr>
                <w:rFonts w:hint="eastAsia" w:ascii="黑体" w:hAnsi="仿宋_GB2312" w:eastAsia="黑体"/>
                <w:b/>
                <w:bCs/>
                <w:sz w:val="32"/>
                <w:szCs w:val="32"/>
                <w:highlight w:val="none"/>
              </w:rPr>
            </w:pPr>
          </w:p>
        </w:tc>
        <w:tc>
          <w:tcPr>
            <w:tcW w:w="1148" w:type="dxa"/>
          </w:tcPr>
          <w:p w14:paraId="4C4B7BCE">
            <w:pPr>
              <w:tabs>
                <w:tab w:val="left" w:pos="7350"/>
              </w:tabs>
              <w:rPr>
                <w:rFonts w:hint="eastAsia" w:ascii="黑体" w:hAnsi="仿宋_GB2312" w:eastAsia="黑体"/>
                <w:b/>
                <w:bCs/>
                <w:sz w:val="32"/>
                <w:szCs w:val="32"/>
                <w:highlight w:val="none"/>
              </w:rPr>
            </w:pPr>
          </w:p>
        </w:tc>
      </w:tr>
      <w:tr w14:paraId="0551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5D8DA7F7">
            <w:pPr>
              <w:tabs>
                <w:tab w:val="left" w:pos="7350"/>
              </w:tabs>
              <w:rPr>
                <w:rFonts w:hint="eastAsia" w:ascii="黑体" w:hAnsi="仿宋_GB2312" w:eastAsia="黑体"/>
                <w:b/>
                <w:bCs/>
                <w:sz w:val="32"/>
                <w:szCs w:val="32"/>
                <w:highlight w:val="none"/>
              </w:rPr>
            </w:pPr>
          </w:p>
        </w:tc>
        <w:tc>
          <w:tcPr>
            <w:tcW w:w="730" w:type="dxa"/>
          </w:tcPr>
          <w:p w14:paraId="1E71A365">
            <w:pPr>
              <w:tabs>
                <w:tab w:val="left" w:pos="7350"/>
              </w:tabs>
              <w:rPr>
                <w:rFonts w:hint="eastAsia" w:ascii="黑体" w:hAnsi="仿宋_GB2312" w:eastAsia="黑体"/>
                <w:b/>
                <w:bCs/>
                <w:sz w:val="32"/>
                <w:szCs w:val="32"/>
                <w:highlight w:val="none"/>
              </w:rPr>
            </w:pPr>
          </w:p>
        </w:tc>
        <w:tc>
          <w:tcPr>
            <w:tcW w:w="831" w:type="dxa"/>
          </w:tcPr>
          <w:p w14:paraId="08962C6A">
            <w:pPr>
              <w:tabs>
                <w:tab w:val="left" w:pos="7350"/>
              </w:tabs>
              <w:rPr>
                <w:rFonts w:hint="eastAsia" w:ascii="黑体" w:hAnsi="仿宋_GB2312" w:eastAsia="黑体"/>
                <w:b/>
                <w:bCs/>
                <w:sz w:val="32"/>
                <w:szCs w:val="32"/>
                <w:highlight w:val="none"/>
              </w:rPr>
            </w:pPr>
          </w:p>
        </w:tc>
        <w:tc>
          <w:tcPr>
            <w:tcW w:w="965" w:type="dxa"/>
          </w:tcPr>
          <w:p w14:paraId="0432A65E">
            <w:pPr>
              <w:tabs>
                <w:tab w:val="left" w:pos="7350"/>
              </w:tabs>
              <w:rPr>
                <w:rFonts w:hint="eastAsia" w:ascii="黑体" w:hAnsi="仿宋_GB2312" w:eastAsia="黑体"/>
                <w:b/>
                <w:bCs/>
                <w:sz w:val="32"/>
                <w:szCs w:val="32"/>
                <w:highlight w:val="none"/>
              </w:rPr>
            </w:pPr>
          </w:p>
        </w:tc>
        <w:tc>
          <w:tcPr>
            <w:tcW w:w="965" w:type="dxa"/>
          </w:tcPr>
          <w:p w14:paraId="26251F0B">
            <w:pPr>
              <w:tabs>
                <w:tab w:val="left" w:pos="7350"/>
              </w:tabs>
              <w:rPr>
                <w:rFonts w:hint="eastAsia" w:ascii="黑体" w:hAnsi="仿宋_GB2312" w:eastAsia="黑体"/>
                <w:b/>
                <w:bCs/>
                <w:sz w:val="32"/>
                <w:szCs w:val="32"/>
                <w:highlight w:val="none"/>
              </w:rPr>
            </w:pPr>
          </w:p>
        </w:tc>
        <w:tc>
          <w:tcPr>
            <w:tcW w:w="1388" w:type="dxa"/>
          </w:tcPr>
          <w:p w14:paraId="7924B9FE">
            <w:pPr>
              <w:tabs>
                <w:tab w:val="left" w:pos="7350"/>
              </w:tabs>
              <w:rPr>
                <w:rFonts w:hint="eastAsia" w:ascii="黑体" w:hAnsi="仿宋_GB2312" w:eastAsia="黑体"/>
                <w:b/>
                <w:bCs/>
                <w:sz w:val="32"/>
                <w:szCs w:val="32"/>
                <w:highlight w:val="none"/>
              </w:rPr>
            </w:pPr>
          </w:p>
        </w:tc>
        <w:tc>
          <w:tcPr>
            <w:tcW w:w="1235" w:type="dxa"/>
          </w:tcPr>
          <w:p w14:paraId="11002CAD">
            <w:pPr>
              <w:tabs>
                <w:tab w:val="left" w:pos="7350"/>
              </w:tabs>
              <w:rPr>
                <w:rFonts w:hint="eastAsia" w:ascii="黑体" w:hAnsi="仿宋_GB2312" w:eastAsia="黑体"/>
                <w:b/>
                <w:bCs/>
                <w:sz w:val="32"/>
                <w:szCs w:val="32"/>
                <w:highlight w:val="none"/>
              </w:rPr>
            </w:pPr>
          </w:p>
        </w:tc>
        <w:tc>
          <w:tcPr>
            <w:tcW w:w="1148" w:type="dxa"/>
          </w:tcPr>
          <w:p w14:paraId="4EBEB5CC">
            <w:pPr>
              <w:tabs>
                <w:tab w:val="left" w:pos="7350"/>
              </w:tabs>
              <w:rPr>
                <w:rFonts w:hint="eastAsia" w:ascii="黑体" w:hAnsi="仿宋_GB2312" w:eastAsia="黑体"/>
                <w:b/>
                <w:bCs/>
                <w:sz w:val="32"/>
                <w:szCs w:val="32"/>
                <w:highlight w:val="none"/>
              </w:rPr>
            </w:pPr>
          </w:p>
        </w:tc>
      </w:tr>
      <w:tr w14:paraId="4DAE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195833DF">
            <w:pPr>
              <w:tabs>
                <w:tab w:val="left" w:pos="7350"/>
              </w:tabs>
              <w:rPr>
                <w:rFonts w:hint="eastAsia" w:ascii="黑体" w:hAnsi="仿宋_GB2312" w:eastAsia="黑体"/>
                <w:b/>
                <w:bCs/>
                <w:sz w:val="32"/>
                <w:szCs w:val="32"/>
                <w:highlight w:val="none"/>
              </w:rPr>
            </w:pPr>
          </w:p>
        </w:tc>
        <w:tc>
          <w:tcPr>
            <w:tcW w:w="730" w:type="dxa"/>
          </w:tcPr>
          <w:p w14:paraId="67CAA629">
            <w:pPr>
              <w:tabs>
                <w:tab w:val="left" w:pos="7350"/>
              </w:tabs>
              <w:rPr>
                <w:rFonts w:hint="eastAsia" w:ascii="黑体" w:hAnsi="仿宋_GB2312" w:eastAsia="黑体"/>
                <w:b/>
                <w:bCs/>
                <w:sz w:val="32"/>
                <w:szCs w:val="32"/>
                <w:highlight w:val="none"/>
              </w:rPr>
            </w:pPr>
          </w:p>
        </w:tc>
        <w:tc>
          <w:tcPr>
            <w:tcW w:w="831" w:type="dxa"/>
          </w:tcPr>
          <w:p w14:paraId="64555CEB">
            <w:pPr>
              <w:tabs>
                <w:tab w:val="left" w:pos="7350"/>
              </w:tabs>
              <w:rPr>
                <w:rFonts w:hint="eastAsia" w:ascii="黑体" w:hAnsi="仿宋_GB2312" w:eastAsia="黑体"/>
                <w:b/>
                <w:bCs/>
                <w:sz w:val="32"/>
                <w:szCs w:val="32"/>
                <w:highlight w:val="none"/>
              </w:rPr>
            </w:pPr>
          </w:p>
        </w:tc>
        <w:tc>
          <w:tcPr>
            <w:tcW w:w="965" w:type="dxa"/>
          </w:tcPr>
          <w:p w14:paraId="39DA7E09">
            <w:pPr>
              <w:tabs>
                <w:tab w:val="left" w:pos="7350"/>
              </w:tabs>
              <w:rPr>
                <w:rFonts w:hint="eastAsia" w:ascii="黑体" w:hAnsi="仿宋_GB2312" w:eastAsia="黑体"/>
                <w:b/>
                <w:bCs/>
                <w:sz w:val="32"/>
                <w:szCs w:val="32"/>
                <w:highlight w:val="none"/>
              </w:rPr>
            </w:pPr>
          </w:p>
        </w:tc>
        <w:tc>
          <w:tcPr>
            <w:tcW w:w="965" w:type="dxa"/>
          </w:tcPr>
          <w:p w14:paraId="0E21F0DF">
            <w:pPr>
              <w:tabs>
                <w:tab w:val="left" w:pos="7350"/>
              </w:tabs>
              <w:rPr>
                <w:rFonts w:hint="eastAsia" w:ascii="黑体" w:hAnsi="仿宋_GB2312" w:eastAsia="黑体"/>
                <w:b/>
                <w:bCs/>
                <w:sz w:val="32"/>
                <w:szCs w:val="32"/>
                <w:highlight w:val="none"/>
              </w:rPr>
            </w:pPr>
          </w:p>
        </w:tc>
        <w:tc>
          <w:tcPr>
            <w:tcW w:w="1388" w:type="dxa"/>
          </w:tcPr>
          <w:p w14:paraId="47224712">
            <w:pPr>
              <w:tabs>
                <w:tab w:val="left" w:pos="7350"/>
              </w:tabs>
              <w:rPr>
                <w:rFonts w:hint="eastAsia" w:ascii="黑体" w:hAnsi="仿宋_GB2312" w:eastAsia="黑体"/>
                <w:b/>
                <w:bCs/>
                <w:sz w:val="32"/>
                <w:szCs w:val="32"/>
                <w:highlight w:val="none"/>
              </w:rPr>
            </w:pPr>
          </w:p>
        </w:tc>
        <w:tc>
          <w:tcPr>
            <w:tcW w:w="1235" w:type="dxa"/>
          </w:tcPr>
          <w:p w14:paraId="090D4FE4">
            <w:pPr>
              <w:tabs>
                <w:tab w:val="left" w:pos="7350"/>
              </w:tabs>
              <w:rPr>
                <w:rFonts w:hint="eastAsia" w:ascii="黑体" w:hAnsi="仿宋_GB2312" w:eastAsia="黑体"/>
                <w:b/>
                <w:bCs/>
                <w:sz w:val="32"/>
                <w:szCs w:val="32"/>
                <w:highlight w:val="none"/>
              </w:rPr>
            </w:pPr>
          </w:p>
        </w:tc>
        <w:tc>
          <w:tcPr>
            <w:tcW w:w="1148" w:type="dxa"/>
          </w:tcPr>
          <w:p w14:paraId="5EBE82D7">
            <w:pPr>
              <w:tabs>
                <w:tab w:val="left" w:pos="7350"/>
              </w:tabs>
              <w:rPr>
                <w:rFonts w:hint="eastAsia" w:ascii="黑体" w:hAnsi="仿宋_GB2312" w:eastAsia="黑体"/>
                <w:b/>
                <w:bCs/>
                <w:sz w:val="32"/>
                <w:szCs w:val="32"/>
                <w:highlight w:val="none"/>
              </w:rPr>
            </w:pPr>
          </w:p>
        </w:tc>
      </w:tr>
      <w:tr w14:paraId="4E69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36D76438">
            <w:pPr>
              <w:tabs>
                <w:tab w:val="left" w:pos="7350"/>
              </w:tabs>
              <w:rPr>
                <w:rFonts w:hint="eastAsia" w:ascii="黑体" w:hAnsi="仿宋_GB2312" w:eastAsia="黑体"/>
                <w:b/>
                <w:bCs/>
                <w:sz w:val="32"/>
                <w:szCs w:val="32"/>
                <w:highlight w:val="none"/>
              </w:rPr>
            </w:pPr>
          </w:p>
        </w:tc>
        <w:tc>
          <w:tcPr>
            <w:tcW w:w="730" w:type="dxa"/>
          </w:tcPr>
          <w:p w14:paraId="002C8AFE">
            <w:pPr>
              <w:tabs>
                <w:tab w:val="left" w:pos="7350"/>
              </w:tabs>
              <w:rPr>
                <w:rFonts w:hint="eastAsia" w:ascii="黑体" w:hAnsi="仿宋_GB2312" w:eastAsia="黑体"/>
                <w:b/>
                <w:bCs/>
                <w:sz w:val="32"/>
                <w:szCs w:val="32"/>
                <w:highlight w:val="none"/>
              </w:rPr>
            </w:pPr>
          </w:p>
        </w:tc>
        <w:tc>
          <w:tcPr>
            <w:tcW w:w="831" w:type="dxa"/>
          </w:tcPr>
          <w:p w14:paraId="47DCF329">
            <w:pPr>
              <w:tabs>
                <w:tab w:val="left" w:pos="7350"/>
              </w:tabs>
              <w:rPr>
                <w:rFonts w:hint="eastAsia" w:ascii="黑体" w:hAnsi="仿宋_GB2312" w:eastAsia="黑体"/>
                <w:b/>
                <w:bCs/>
                <w:sz w:val="32"/>
                <w:szCs w:val="32"/>
                <w:highlight w:val="none"/>
              </w:rPr>
            </w:pPr>
          </w:p>
        </w:tc>
        <w:tc>
          <w:tcPr>
            <w:tcW w:w="965" w:type="dxa"/>
          </w:tcPr>
          <w:p w14:paraId="02695147">
            <w:pPr>
              <w:tabs>
                <w:tab w:val="left" w:pos="7350"/>
              </w:tabs>
              <w:rPr>
                <w:rFonts w:hint="eastAsia" w:ascii="黑体" w:hAnsi="仿宋_GB2312" w:eastAsia="黑体"/>
                <w:b/>
                <w:bCs/>
                <w:sz w:val="32"/>
                <w:szCs w:val="32"/>
                <w:highlight w:val="none"/>
              </w:rPr>
            </w:pPr>
          </w:p>
        </w:tc>
        <w:tc>
          <w:tcPr>
            <w:tcW w:w="965" w:type="dxa"/>
          </w:tcPr>
          <w:p w14:paraId="1D5FC971">
            <w:pPr>
              <w:tabs>
                <w:tab w:val="left" w:pos="7350"/>
              </w:tabs>
              <w:rPr>
                <w:rFonts w:hint="eastAsia" w:ascii="黑体" w:hAnsi="仿宋_GB2312" w:eastAsia="黑体"/>
                <w:b/>
                <w:bCs/>
                <w:sz w:val="32"/>
                <w:szCs w:val="32"/>
                <w:highlight w:val="none"/>
              </w:rPr>
            </w:pPr>
          </w:p>
        </w:tc>
        <w:tc>
          <w:tcPr>
            <w:tcW w:w="1388" w:type="dxa"/>
          </w:tcPr>
          <w:p w14:paraId="7EBFB3D0">
            <w:pPr>
              <w:tabs>
                <w:tab w:val="left" w:pos="7350"/>
              </w:tabs>
              <w:rPr>
                <w:rFonts w:hint="eastAsia" w:ascii="黑体" w:hAnsi="仿宋_GB2312" w:eastAsia="黑体"/>
                <w:b/>
                <w:bCs/>
                <w:sz w:val="32"/>
                <w:szCs w:val="32"/>
                <w:highlight w:val="none"/>
              </w:rPr>
            </w:pPr>
          </w:p>
        </w:tc>
        <w:tc>
          <w:tcPr>
            <w:tcW w:w="1235" w:type="dxa"/>
          </w:tcPr>
          <w:p w14:paraId="1B623983">
            <w:pPr>
              <w:tabs>
                <w:tab w:val="left" w:pos="7350"/>
              </w:tabs>
              <w:rPr>
                <w:rFonts w:hint="eastAsia" w:ascii="黑体" w:hAnsi="仿宋_GB2312" w:eastAsia="黑体"/>
                <w:b/>
                <w:bCs/>
                <w:sz w:val="32"/>
                <w:szCs w:val="32"/>
                <w:highlight w:val="none"/>
              </w:rPr>
            </w:pPr>
          </w:p>
        </w:tc>
        <w:tc>
          <w:tcPr>
            <w:tcW w:w="1148" w:type="dxa"/>
          </w:tcPr>
          <w:p w14:paraId="22450F50">
            <w:pPr>
              <w:tabs>
                <w:tab w:val="left" w:pos="7350"/>
              </w:tabs>
              <w:rPr>
                <w:rFonts w:hint="eastAsia" w:ascii="黑体" w:hAnsi="仿宋_GB2312" w:eastAsia="黑体"/>
                <w:b/>
                <w:bCs/>
                <w:sz w:val="32"/>
                <w:szCs w:val="32"/>
                <w:highlight w:val="none"/>
              </w:rPr>
            </w:pPr>
          </w:p>
        </w:tc>
      </w:tr>
      <w:tr w14:paraId="150B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3567F592">
            <w:pPr>
              <w:tabs>
                <w:tab w:val="left" w:pos="7350"/>
              </w:tabs>
              <w:rPr>
                <w:rFonts w:hint="eastAsia" w:ascii="黑体" w:hAnsi="仿宋_GB2312" w:eastAsia="黑体"/>
                <w:b/>
                <w:bCs/>
                <w:sz w:val="32"/>
                <w:szCs w:val="32"/>
                <w:highlight w:val="none"/>
              </w:rPr>
            </w:pPr>
          </w:p>
        </w:tc>
        <w:tc>
          <w:tcPr>
            <w:tcW w:w="730" w:type="dxa"/>
          </w:tcPr>
          <w:p w14:paraId="7044A420">
            <w:pPr>
              <w:tabs>
                <w:tab w:val="left" w:pos="7350"/>
              </w:tabs>
              <w:rPr>
                <w:rFonts w:hint="eastAsia" w:ascii="黑体" w:hAnsi="仿宋_GB2312" w:eastAsia="黑体"/>
                <w:b/>
                <w:bCs/>
                <w:sz w:val="32"/>
                <w:szCs w:val="32"/>
                <w:highlight w:val="none"/>
              </w:rPr>
            </w:pPr>
          </w:p>
        </w:tc>
        <w:tc>
          <w:tcPr>
            <w:tcW w:w="831" w:type="dxa"/>
          </w:tcPr>
          <w:p w14:paraId="14594169">
            <w:pPr>
              <w:tabs>
                <w:tab w:val="left" w:pos="7350"/>
              </w:tabs>
              <w:rPr>
                <w:rFonts w:hint="eastAsia" w:ascii="黑体" w:hAnsi="仿宋_GB2312" w:eastAsia="黑体"/>
                <w:b/>
                <w:bCs/>
                <w:sz w:val="32"/>
                <w:szCs w:val="32"/>
                <w:highlight w:val="none"/>
              </w:rPr>
            </w:pPr>
          </w:p>
        </w:tc>
        <w:tc>
          <w:tcPr>
            <w:tcW w:w="965" w:type="dxa"/>
          </w:tcPr>
          <w:p w14:paraId="3F2F0E45">
            <w:pPr>
              <w:tabs>
                <w:tab w:val="left" w:pos="7350"/>
              </w:tabs>
              <w:rPr>
                <w:rFonts w:hint="eastAsia" w:ascii="黑体" w:hAnsi="仿宋_GB2312" w:eastAsia="黑体"/>
                <w:b/>
                <w:bCs/>
                <w:sz w:val="32"/>
                <w:szCs w:val="32"/>
                <w:highlight w:val="none"/>
              </w:rPr>
            </w:pPr>
          </w:p>
        </w:tc>
        <w:tc>
          <w:tcPr>
            <w:tcW w:w="965" w:type="dxa"/>
          </w:tcPr>
          <w:p w14:paraId="0B433E98">
            <w:pPr>
              <w:tabs>
                <w:tab w:val="left" w:pos="7350"/>
              </w:tabs>
              <w:rPr>
                <w:rFonts w:hint="eastAsia" w:ascii="黑体" w:hAnsi="仿宋_GB2312" w:eastAsia="黑体"/>
                <w:b/>
                <w:bCs/>
                <w:sz w:val="32"/>
                <w:szCs w:val="32"/>
                <w:highlight w:val="none"/>
              </w:rPr>
            </w:pPr>
          </w:p>
        </w:tc>
        <w:tc>
          <w:tcPr>
            <w:tcW w:w="1388" w:type="dxa"/>
          </w:tcPr>
          <w:p w14:paraId="2DC4F24F">
            <w:pPr>
              <w:tabs>
                <w:tab w:val="left" w:pos="7350"/>
              </w:tabs>
              <w:rPr>
                <w:rFonts w:hint="eastAsia" w:ascii="黑体" w:hAnsi="仿宋_GB2312" w:eastAsia="黑体"/>
                <w:b/>
                <w:bCs/>
                <w:sz w:val="32"/>
                <w:szCs w:val="32"/>
                <w:highlight w:val="none"/>
              </w:rPr>
            </w:pPr>
          </w:p>
        </w:tc>
        <w:tc>
          <w:tcPr>
            <w:tcW w:w="1235" w:type="dxa"/>
          </w:tcPr>
          <w:p w14:paraId="7790972A">
            <w:pPr>
              <w:tabs>
                <w:tab w:val="left" w:pos="7350"/>
              </w:tabs>
              <w:rPr>
                <w:rFonts w:hint="eastAsia" w:ascii="黑体" w:hAnsi="仿宋_GB2312" w:eastAsia="黑体"/>
                <w:b/>
                <w:bCs/>
                <w:sz w:val="32"/>
                <w:szCs w:val="32"/>
                <w:highlight w:val="none"/>
              </w:rPr>
            </w:pPr>
          </w:p>
        </w:tc>
        <w:tc>
          <w:tcPr>
            <w:tcW w:w="1148" w:type="dxa"/>
          </w:tcPr>
          <w:p w14:paraId="010417A1">
            <w:pPr>
              <w:tabs>
                <w:tab w:val="left" w:pos="7350"/>
              </w:tabs>
              <w:rPr>
                <w:rFonts w:hint="eastAsia" w:ascii="黑体" w:hAnsi="仿宋_GB2312" w:eastAsia="黑体"/>
                <w:b/>
                <w:bCs/>
                <w:sz w:val="32"/>
                <w:szCs w:val="32"/>
                <w:highlight w:val="none"/>
              </w:rPr>
            </w:pPr>
          </w:p>
        </w:tc>
      </w:tr>
    </w:tbl>
    <w:p w14:paraId="6812D70A">
      <w:pPr>
        <w:rPr>
          <w:b/>
          <w:sz w:val="30"/>
          <w:szCs w:val="30"/>
          <w:highlight w:val="none"/>
        </w:rPr>
      </w:pPr>
    </w:p>
    <w:p w14:paraId="35D09926">
      <w:pPr>
        <w:rPr>
          <w:b/>
          <w:sz w:val="30"/>
          <w:szCs w:val="30"/>
          <w:highlight w:val="none"/>
        </w:rPr>
      </w:pPr>
    </w:p>
    <w:p w14:paraId="1E90285D">
      <w:pPr>
        <w:rPr>
          <w:b/>
          <w:sz w:val="30"/>
          <w:szCs w:val="30"/>
          <w:highlight w:val="none"/>
        </w:rPr>
      </w:pPr>
      <w:r>
        <w:rPr>
          <w:rFonts w:hint="eastAsia"/>
          <w:b/>
          <w:sz w:val="30"/>
          <w:szCs w:val="30"/>
          <w:highlight w:val="none"/>
        </w:rPr>
        <w:t>附件</w:t>
      </w:r>
      <w:r>
        <w:rPr>
          <w:b/>
          <w:sz w:val="30"/>
          <w:szCs w:val="30"/>
          <w:highlight w:val="none"/>
        </w:rPr>
        <w:t>5</w:t>
      </w:r>
      <w:r>
        <w:rPr>
          <w:rFonts w:hint="eastAsia"/>
          <w:b/>
          <w:sz w:val="30"/>
          <w:szCs w:val="30"/>
          <w:highlight w:val="none"/>
        </w:rPr>
        <w:t>：《</w:t>
      </w:r>
      <w:r>
        <w:rPr>
          <w:b/>
          <w:sz w:val="32"/>
          <w:szCs w:val="32"/>
          <w:highlight w:val="none"/>
        </w:rPr>
        <w:t>商业伙伴合规承诺书</w:t>
      </w:r>
      <w:r>
        <w:rPr>
          <w:rFonts w:hint="eastAsia"/>
          <w:b/>
          <w:sz w:val="30"/>
          <w:szCs w:val="30"/>
          <w:highlight w:val="none"/>
        </w:rPr>
        <w:t>》</w:t>
      </w:r>
    </w:p>
    <w:p w14:paraId="1B693E4C">
      <w:pPr>
        <w:pStyle w:val="19"/>
        <w:keepNext w:val="0"/>
        <w:numPr>
          <w:ilvl w:val="0"/>
          <w:numId w:val="0"/>
        </w:numPr>
        <w:spacing w:before="156" w:after="156"/>
        <w:ind w:left="425" w:hanging="425"/>
        <w:jc w:val="center"/>
        <w:rPr>
          <w:sz w:val="32"/>
          <w:szCs w:val="32"/>
          <w:highlight w:val="none"/>
        </w:rPr>
      </w:pPr>
      <w:r>
        <w:rPr>
          <w:sz w:val="32"/>
          <w:szCs w:val="32"/>
          <w:highlight w:val="none"/>
        </w:rPr>
        <w:t>商业伙伴合规承诺书</w:t>
      </w:r>
    </w:p>
    <w:p w14:paraId="2F879A2A">
      <w:pPr>
        <w:pStyle w:val="19"/>
        <w:keepNext w:val="0"/>
        <w:numPr>
          <w:ilvl w:val="0"/>
          <w:numId w:val="0"/>
        </w:numPr>
        <w:spacing w:before="156" w:after="156"/>
        <w:ind w:left="425" w:hanging="425"/>
        <w:outlineLvl w:val="9"/>
        <w:rPr>
          <w:szCs w:val="32"/>
          <w:highlight w:val="none"/>
        </w:rPr>
      </w:pPr>
      <w:r>
        <w:rPr>
          <w:szCs w:val="32"/>
          <w:highlight w:val="none"/>
        </w:rPr>
        <w:t>哈尔滨电机厂有限责任公司：</w:t>
      </w:r>
    </w:p>
    <w:p w14:paraId="00320BB6">
      <w:pPr>
        <w:pStyle w:val="19"/>
        <w:keepNext w:val="0"/>
        <w:numPr>
          <w:ilvl w:val="0"/>
          <w:numId w:val="0"/>
        </w:numPr>
        <w:spacing w:before="156" w:after="156"/>
        <w:ind w:firstLine="480" w:firstLineChars="200"/>
        <w:outlineLvl w:val="9"/>
        <w:rPr>
          <w:b w:val="0"/>
          <w:szCs w:val="32"/>
          <w:highlight w:val="none"/>
        </w:rPr>
      </w:pPr>
      <w:r>
        <w:rPr>
          <w:b w:val="0"/>
          <w:szCs w:val="32"/>
          <w:highlight w:val="none"/>
        </w:rPr>
        <w:t>我方（承诺单位）已收到并仔细阅读了贵方的《商业伙伴合规行为准则》（附录），知晓并确认：</w:t>
      </w:r>
    </w:p>
    <w:p w14:paraId="1AF7FF6A">
      <w:pPr>
        <w:pStyle w:val="19"/>
        <w:keepNext w:val="0"/>
        <w:widowControl/>
        <w:numPr>
          <w:ilvl w:val="0"/>
          <w:numId w:val="4"/>
        </w:numPr>
        <w:spacing w:before="156" w:after="156"/>
        <w:outlineLvl w:val="9"/>
        <w:rPr>
          <w:b w:val="0"/>
          <w:szCs w:val="32"/>
          <w:highlight w:val="none"/>
        </w:rPr>
      </w:pPr>
      <w:r>
        <w:rPr>
          <w:b w:val="0"/>
          <w:szCs w:val="32"/>
          <w:highlight w:val="none"/>
        </w:rPr>
        <w:t>通过贵方的合规</w:t>
      </w:r>
      <w:r>
        <w:rPr>
          <w:rFonts w:hint="eastAsia"/>
          <w:b w:val="0"/>
          <w:szCs w:val="32"/>
          <w:highlight w:val="none"/>
        </w:rPr>
        <w:t>尽职调查</w:t>
      </w:r>
      <w:r>
        <w:rPr>
          <w:b w:val="0"/>
          <w:szCs w:val="32"/>
          <w:highlight w:val="none"/>
        </w:rPr>
        <w:t>，是我方与贵方开展合作的前提条件。</w:t>
      </w:r>
    </w:p>
    <w:p w14:paraId="370E4520">
      <w:pPr>
        <w:pStyle w:val="19"/>
        <w:keepNext w:val="0"/>
        <w:widowControl/>
        <w:numPr>
          <w:ilvl w:val="0"/>
          <w:numId w:val="4"/>
        </w:numPr>
        <w:spacing w:before="156" w:after="156"/>
        <w:outlineLvl w:val="9"/>
        <w:rPr>
          <w:b w:val="0"/>
          <w:szCs w:val="32"/>
          <w:highlight w:val="none"/>
        </w:rPr>
      </w:pPr>
      <w:r>
        <w:rPr>
          <w:b w:val="0"/>
          <w:szCs w:val="32"/>
          <w:highlight w:val="none"/>
        </w:rPr>
        <w:t>无论是否与贵方开展合作，我方均有义务按照《商业伙伴合规行为准则》的要求，保守贵方的商业秘密。</w:t>
      </w:r>
    </w:p>
    <w:p w14:paraId="397EA6A8">
      <w:pPr>
        <w:pStyle w:val="19"/>
        <w:keepNext w:val="0"/>
        <w:numPr>
          <w:ilvl w:val="0"/>
          <w:numId w:val="0"/>
        </w:numPr>
        <w:spacing w:before="156" w:after="156"/>
        <w:ind w:firstLine="480" w:firstLineChars="200"/>
        <w:outlineLvl w:val="9"/>
        <w:rPr>
          <w:b w:val="0"/>
          <w:szCs w:val="32"/>
          <w:highlight w:val="none"/>
        </w:rPr>
      </w:pPr>
      <w:r>
        <w:rPr>
          <w:b w:val="0"/>
          <w:szCs w:val="32"/>
          <w:highlight w:val="none"/>
        </w:rPr>
        <w:t>为共同构建公平、公开、公正、透明的商业环境，切实维护贵我双方的利益，我方在此郑重承诺：</w:t>
      </w:r>
    </w:p>
    <w:p w14:paraId="4ACC4031">
      <w:pPr>
        <w:pStyle w:val="19"/>
        <w:keepNext w:val="0"/>
        <w:widowControl/>
        <w:numPr>
          <w:ilvl w:val="0"/>
          <w:numId w:val="5"/>
        </w:numPr>
        <w:spacing w:before="156" w:after="156"/>
        <w:outlineLvl w:val="9"/>
        <w:rPr>
          <w:b w:val="0"/>
          <w:szCs w:val="32"/>
          <w:highlight w:val="none"/>
        </w:rPr>
      </w:pPr>
      <w:r>
        <w:rPr>
          <w:b w:val="0"/>
          <w:szCs w:val="32"/>
          <w:highlight w:val="none"/>
        </w:rPr>
        <w:t>严格遵守《商业伙伴合规行为准则》，杜绝任何不当行为。</w:t>
      </w:r>
    </w:p>
    <w:p w14:paraId="18C76461">
      <w:pPr>
        <w:pStyle w:val="19"/>
        <w:keepNext w:val="0"/>
        <w:widowControl/>
        <w:numPr>
          <w:ilvl w:val="0"/>
          <w:numId w:val="5"/>
        </w:numPr>
        <w:spacing w:before="156" w:after="156"/>
        <w:outlineLvl w:val="9"/>
        <w:rPr>
          <w:b w:val="0"/>
          <w:szCs w:val="32"/>
          <w:highlight w:val="none"/>
        </w:rPr>
      </w:pPr>
      <w:r>
        <w:rPr>
          <w:b w:val="0"/>
          <w:szCs w:val="32"/>
          <w:highlight w:val="none"/>
        </w:rPr>
        <w:t>避免所有可能会给业务关系带来不利影响的利益冲突情况，并在利益冲突情况出现时及时向贵方披露。</w:t>
      </w:r>
    </w:p>
    <w:p w14:paraId="3462A924">
      <w:pPr>
        <w:pStyle w:val="19"/>
        <w:keepNext w:val="0"/>
        <w:widowControl/>
        <w:numPr>
          <w:ilvl w:val="0"/>
          <w:numId w:val="5"/>
        </w:numPr>
        <w:spacing w:before="156" w:after="156"/>
        <w:outlineLvl w:val="9"/>
        <w:rPr>
          <w:b w:val="0"/>
          <w:szCs w:val="32"/>
          <w:highlight w:val="none"/>
        </w:rPr>
      </w:pPr>
      <w:r>
        <w:rPr>
          <w:rFonts w:hint="eastAsia"/>
          <w:b w:val="0"/>
          <w:szCs w:val="32"/>
          <w:highlight w:val="none"/>
        </w:rPr>
        <w:t>如我方违反承诺，愿意接受贵方处理（包括暂停合同签订、暂停合同付款</w:t>
      </w:r>
      <w:r>
        <w:rPr>
          <w:b w:val="0"/>
          <w:szCs w:val="32"/>
          <w:highlight w:val="none"/>
        </w:rPr>
        <w:t>1-6个月</w:t>
      </w:r>
      <w:r>
        <w:rPr>
          <w:rFonts w:hint="eastAsia"/>
          <w:b w:val="0"/>
          <w:szCs w:val="32"/>
          <w:highlight w:val="none"/>
        </w:rPr>
        <w:t>、取消供应方资格等），并赔偿由此给贵方造成的损失。</w:t>
      </w:r>
    </w:p>
    <w:p w14:paraId="47FFA3FE">
      <w:pPr>
        <w:pStyle w:val="19"/>
        <w:keepNext w:val="0"/>
        <w:numPr>
          <w:ilvl w:val="0"/>
          <w:numId w:val="0"/>
        </w:numPr>
        <w:spacing w:before="156" w:after="156"/>
        <w:outlineLvl w:val="9"/>
        <w:rPr>
          <w:b w:val="0"/>
          <w:szCs w:val="32"/>
          <w:highlight w:val="none"/>
        </w:rPr>
      </w:pPr>
    </w:p>
    <w:tbl>
      <w:tblPr>
        <w:tblStyle w:val="9"/>
        <w:tblW w:w="0" w:type="auto"/>
        <w:tblInd w:w="4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23"/>
      </w:tblGrid>
      <w:tr w14:paraId="6B2C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23" w:type="dxa"/>
          </w:tcPr>
          <w:p w14:paraId="35431FEA">
            <w:pPr>
              <w:pStyle w:val="19"/>
              <w:keepNext w:val="0"/>
              <w:numPr>
                <w:ilvl w:val="0"/>
                <w:numId w:val="0"/>
              </w:numPr>
              <w:spacing w:before="156" w:after="156"/>
              <w:ind w:left="425" w:hanging="425"/>
              <w:jc w:val="center"/>
              <w:rPr>
                <w:szCs w:val="32"/>
                <w:highlight w:val="none"/>
              </w:rPr>
            </w:pPr>
            <w:r>
              <w:rPr>
                <w:szCs w:val="32"/>
                <w:highlight w:val="none"/>
              </w:rPr>
              <w:t>承诺单位（盖章）：</w:t>
            </w:r>
          </w:p>
        </w:tc>
      </w:tr>
      <w:tr w14:paraId="447D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23" w:type="dxa"/>
          </w:tcPr>
          <w:p w14:paraId="18385765">
            <w:pPr>
              <w:pStyle w:val="19"/>
              <w:keepNext w:val="0"/>
              <w:numPr>
                <w:ilvl w:val="0"/>
                <w:numId w:val="0"/>
              </w:numPr>
              <w:spacing w:before="156" w:after="156"/>
              <w:ind w:left="425" w:hanging="425"/>
              <w:jc w:val="center"/>
              <w:rPr>
                <w:b w:val="0"/>
                <w:szCs w:val="32"/>
                <w:highlight w:val="none"/>
              </w:rPr>
            </w:pPr>
            <w:r>
              <w:rPr>
                <w:b w:val="0"/>
                <w:szCs w:val="32"/>
                <w:highlight w:val="none"/>
              </w:rPr>
              <w:t>年      月      日</w:t>
            </w:r>
          </w:p>
        </w:tc>
      </w:tr>
    </w:tbl>
    <w:p w14:paraId="1E8A6C58">
      <w:pPr>
        <w:rPr>
          <w:highlight w:val="none"/>
        </w:rPr>
      </w:pPr>
    </w:p>
    <w:p w14:paraId="3F6B243E">
      <w:pPr>
        <w:spacing w:line="220" w:lineRule="atLeast"/>
        <w:rPr>
          <w:highlight w:val="none"/>
        </w:rPr>
      </w:pPr>
    </w:p>
    <w:p w14:paraId="0C5A21D0">
      <w:pPr>
        <w:rPr>
          <w:rFonts w:cs="宋体"/>
          <w:kern w:val="0"/>
          <w:sz w:val="24"/>
          <w:highlight w:val="none"/>
        </w:rPr>
      </w:pPr>
    </w:p>
    <w:p w14:paraId="78CFE062">
      <w:pPr>
        <w:rPr>
          <w:rFonts w:cs="宋体"/>
          <w:kern w:val="0"/>
          <w:sz w:val="24"/>
          <w:highlight w:val="none"/>
        </w:rPr>
      </w:pPr>
    </w:p>
    <w:p w14:paraId="59DFF5CD">
      <w:pPr>
        <w:rPr>
          <w:rFonts w:cs="宋体"/>
          <w:kern w:val="0"/>
          <w:sz w:val="24"/>
          <w:highlight w:val="none"/>
        </w:rPr>
      </w:pPr>
    </w:p>
    <w:p w14:paraId="7FE5B061">
      <w:pPr>
        <w:rPr>
          <w:rFonts w:cs="宋体"/>
          <w:kern w:val="0"/>
          <w:sz w:val="24"/>
          <w:highlight w:val="none"/>
        </w:rPr>
      </w:pPr>
    </w:p>
    <w:p w14:paraId="29AC838F">
      <w:pPr>
        <w:rPr>
          <w:rFonts w:cs="宋体"/>
          <w:kern w:val="0"/>
          <w:sz w:val="24"/>
          <w:highlight w:val="none"/>
        </w:rPr>
      </w:pPr>
    </w:p>
    <w:p w14:paraId="5A3FC46A">
      <w:pPr>
        <w:rPr>
          <w:rFonts w:cs="宋体"/>
          <w:kern w:val="0"/>
          <w:sz w:val="24"/>
          <w:highlight w:val="none"/>
        </w:rPr>
      </w:pPr>
    </w:p>
    <w:p w14:paraId="5B5EEA93">
      <w:pPr>
        <w:rPr>
          <w:rFonts w:cs="宋体"/>
          <w:kern w:val="0"/>
          <w:sz w:val="24"/>
          <w:highlight w:val="none"/>
        </w:rPr>
      </w:pPr>
    </w:p>
    <w:p w14:paraId="635A01F6">
      <w:pPr>
        <w:rPr>
          <w:rFonts w:cs="宋体"/>
          <w:kern w:val="0"/>
          <w:sz w:val="24"/>
          <w:highlight w:val="none"/>
        </w:rPr>
      </w:pPr>
    </w:p>
    <w:p w14:paraId="0F0A1E2D">
      <w:pPr>
        <w:rPr>
          <w:rFonts w:cs="宋体"/>
          <w:kern w:val="0"/>
          <w:sz w:val="24"/>
          <w:highlight w:val="none"/>
        </w:rPr>
      </w:pPr>
    </w:p>
    <w:p w14:paraId="123455BB">
      <w:pPr>
        <w:rPr>
          <w:rFonts w:cs="宋体"/>
          <w:kern w:val="0"/>
          <w:sz w:val="24"/>
          <w:highlight w:val="none"/>
        </w:rPr>
      </w:pPr>
    </w:p>
    <w:p w14:paraId="7CC98EF1">
      <w:pPr>
        <w:rPr>
          <w:rFonts w:cs="宋体"/>
          <w:kern w:val="0"/>
          <w:sz w:val="24"/>
          <w:highlight w:val="none"/>
        </w:rPr>
      </w:pPr>
    </w:p>
    <w:p w14:paraId="5B7DB39A">
      <w:pPr>
        <w:rPr>
          <w:rFonts w:cs="宋体"/>
          <w:kern w:val="0"/>
          <w:sz w:val="24"/>
          <w:highlight w:val="none"/>
        </w:rPr>
      </w:pPr>
    </w:p>
    <w:p w14:paraId="0060051F">
      <w:pPr>
        <w:rPr>
          <w:rFonts w:cs="宋体"/>
          <w:kern w:val="0"/>
          <w:sz w:val="24"/>
          <w:highlight w:val="none"/>
        </w:rPr>
      </w:pPr>
    </w:p>
    <w:p w14:paraId="7EB1387F">
      <w:pPr>
        <w:rPr>
          <w:rFonts w:cs="宋体"/>
          <w:kern w:val="0"/>
          <w:sz w:val="24"/>
          <w:highlight w:val="none"/>
        </w:rPr>
      </w:pPr>
    </w:p>
    <w:p w14:paraId="6FD14FDB">
      <w:pPr>
        <w:rPr>
          <w:rFonts w:cs="宋体"/>
          <w:kern w:val="0"/>
          <w:sz w:val="24"/>
          <w:highlight w:val="none"/>
        </w:rPr>
      </w:pPr>
    </w:p>
    <w:p w14:paraId="4BF16631">
      <w:pPr>
        <w:rPr>
          <w:rFonts w:cs="宋体"/>
          <w:kern w:val="0"/>
          <w:sz w:val="24"/>
          <w:highlight w:val="none"/>
        </w:rPr>
      </w:pPr>
    </w:p>
    <w:p w14:paraId="06EA335B">
      <w:pPr>
        <w:rPr>
          <w:rFonts w:ascii="宋体"/>
          <w:highlight w:val="none"/>
        </w:rPr>
      </w:pPr>
      <w:r>
        <w:rPr>
          <w:rFonts w:hint="eastAsia"/>
          <w:b/>
          <w:sz w:val="30"/>
          <w:szCs w:val="30"/>
          <w:highlight w:val="none"/>
        </w:rPr>
        <w:t>附件</w:t>
      </w:r>
      <w:r>
        <w:rPr>
          <w:b/>
          <w:sz w:val="30"/>
          <w:szCs w:val="30"/>
          <w:highlight w:val="none"/>
        </w:rPr>
        <w:t>6</w:t>
      </w:r>
      <w:r>
        <w:rPr>
          <w:rFonts w:hint="eastAsia"/>
          <w:b/>
          <w:sz w:val="30"/>
          <w:szCs w:val="30"/>
          <w:highlight w:val="none"/>
        </w:rPr>
        <w:t>：《水力发电设备全国重点实验室开放课题开题报告》</w:t>
      </w:r>
    </w:p>
    <w:p w14:paraId="61C0DD75">
      <w:pPr>
        <w:jc w:val="center"/>
        <w:rPr>
          <w:rFonts w:ascii="黑体" w:eastAsia="黑体"/>
          <w:b/>
          <w:bCs/>
          <w:sz w:val="44"/>
          <w:highlight w:val="none"/>
        </w:rPr>
      </w:pPr>
    </w:p>
    <w:p w14:paraId="3EFCC292">
      <w:pPr>
        <w:jc w:val="center"/>
        <w:rPr>
          <w:rFonts w:ascii="黑体" w:eastAsia="黑体"/>
          <w:b/>
          <w:bCs/>
          <w:sz w:val="44"/>
          <w:highlight w:val="none"/>
        </w:rPr>
      </w:pPr>
      <w:r>
        <w:rPr>
          <w:rFonts w:hint="eastAsia" w:ascii="黑体" w:eastAsia="黑体"/>
          <w:b/>
          <w:bCs/>
          <w:sz w:val="44"/>
          <w:highlight w:val="none"/>
        </w:rPr>
        <w:t>水力发电设备全国重点实验室</w:t>
      </w:r>
    </w:p>
    <w:p w14:paraId="01C1388E">
      <w:pPr>
        <w:jc w:val="center"/>
        <w:rPr>
          <w:b/>
          <w:bCs/>
          <w:sz w:val="52"/>
          <w:highlight w:val="none"/>
        </w:rPr>
      </w:pPr>
      <w:r>
        <w:rPr>
          <w:rFonts w:hint="eastAsia" w:ascii="黑体" w:eastAsia="黑体"/>
          <w:b/>
          <w:bCs/>
          <w:sz w:val="52"/>
          <w:highlight w:val="none"/>
        </w:rPr>
        <w:t>开放课题开题报告</w:t>
      </w:r>
    </w:p>
    <w:p w14:paraId="6CA34712">
      <w:pPr>
        <w:snapToGrid w:val="0"/>
        <w:rPr>
          <w:rFonts w:ascii="宋体"/>
          <w:highlight w:val="none"/>
        </w:rPr>
      </w:pPr>
    </w:p>
    <w:p w14:paraId="4EEA732E">
      <w:pPr>
        <w:rPr>
          <w:rFonts w:ascii="宋体"/>
          <w:highlight w:val="none"/>
        </w:rPr>
      </w:pPr>
    </w:p>
    <w:p w14:paraId="13517D03">
      <w:pPr>
        <w:rPr>
          <w:rFonts w:ascii="宋体"/>
          <w:highlight w:val="none"/>
        </w:rPr>
      </w:pPr>
    </w:p>
    <w:p w14:paraId="383592A3">
      <w:pPr>
        <w:rPr>
          <w:rFonts w:ascii="宋体"/>
          <w:highlight w:val="none"/>
        </w:rPr>
      </w:pPr>
    </w:p>
    <w:p w14:paraId="7A475A0B">
      <w:pPr>
        <w:rPr>
          <w:rFonts w:ascii="宋体"/>
          <w:highlight w:val="none"/>
        </w:rPr>
      </w:pPr>
    </w:p>
    <w:p w14:paraId="1E56483E">
      <w:pPr>
        <w:spacing w:before="156" w:beforeLines="50"/>
        <w:ind w:firstLine="2520" w:firstLineChars="700"/>
        <w:rPr>
          <w:rFonts w:hint="eastAsia" w:ascii="楷体_GB2312" w:hAnsi="宋体" w:eastAsia="楷体_GB2312"/>
          <w:sz w:val="36"/>
          <w:szCs w:val="36"/>
          <w:highlight w:val="none"/>
        </w:rPr>
      </w:pPr>
    </w:p>
    <w:p w14:paraId="6F1E29E5">
      <w:pPr>
        <w:spacing w:before="156" w:beforeLines="50"/>
        <w:ind w:firstLine="2520" w:firstLineChars="700"/>
        <w:rPr>
          <w:rFonts w:hint="eastAsia" w:ascii="楷体_GB2312" w:hAnsi="宋体" w:eastAsia="楷体_GB2312"/>
          <w:sz w:val="36"/>
          <w:szCs w:val="36"/>
          <w:highlight w:val="none"/>
        </w:rPr>
      </w:pPr>
      <w:r>
        <w:rPr>
          <w:rFonts w:hint="eastAsia" w:ascii="楷体_GB2312" w:hAnsi="宋体" w:eastAsia="楷体_GB2312"/>
          <w:sz w:val="36"/>
          <w:szCs w:val="36"/>
          <w:highlight w:val="none"/>
        </w:rPr>
        <w:t>课题名称：</w:t>
      </w:r>
      <w:r>
        <w:rPr>
          <w:rFonts w:ascii="楷体_GB2312" w:hAnsi="宋体" w:eastAsia="楷体_GB2312"/>
          <w:sz w:val="36"/>
          <w:szCs w:val="36"/>
          <w:highlight w:val="none"/>
        </w:rPr>
        <w:t xml:space="preserve"> </w:t>
      </w:r>
    </w:p>
    <w:p w14:paraId="733A18F2">
      <w:pPr>
        <w:spacing w:before="156" w:beforeLines="50"/>
        <w:ind w:firstLine="2520" w:firstLineChars="700"/>
        <w:rPr>
          <w:rFonts w:hint="eastAsia" w:ascii="楷体_GB2312" w:hAnsi="宋体" w:eastAsia="楷体_GB2312"/>
          <w:sz w:val="36"/>
          <w:szCs w:val="36"/>
          <w:highlight w:val="none"/>
        </w:rPr>
      </w:pPr>
      <w:r>
        <w:rPr>
          <w:rFonts w:hint="eastAsia" w:ascii="楷体_GB2312" w:hAnsi="宋体" w:eastAsia="楷体_GB2312"/>
          <w:sz w:val="36"/>
          <w:szCs w:val="36"/>
          <w:highlight w:val="none"/>
        </w:rPr>
        <w:t>负 责 人：</w:t>
      </w:r>
      <w:r>
        <w:rPr>
          <w:rFonts w:ascii="楷体_GB2312" w:hAnsi="宋体" w:eastAsia="楷体_GB2312"/>
          <w:sz w:val="36"/>
          <w:szCs w:val="36"/>
          <w:highlight w:val="none"/>
        </w:rPr>
        <w:t xml:space="preserve"> </w:t>
      </w:r>
    </w:p>
    <w:p w14:paraId="16DBE557">
      <w:pPr>
        <w:spacing w:before="156" w:beforeLines="50"/>
        <w:ind w:firstLine="2520" w:firstLineChars="700"/>
        <w:rPr>
          <w:rFonts w:hint="eastAsia" w:ascii="楷体_GB2312" w:hAnsi="宋体" w:eastAsia="楷体_GB2312"/>
          <w:sz w:val="36"/>
          <w:szCs w:val="36"/>
          <w:highlight w:val="none"/>
        </w:rPr>
      </w:pPr>
      <w:r>
        <w:rPr>
          <w:rFonts w:hint="eastAsia" w:ascii="楷体_GB2312" w:hAnsi="宋体" w:eastAsia="楷体_GB2312"/>
          <w:sz w:val="36"/>
          <w:szCs w:val="36"/>
          <w:highlight w:val="none"/>
        </w:rPr>
        <w:t>所在单位：</w:t>
      </w:r>
      <w:r>
        <w:rPr>
          <w:rFonts w:ascii="楷体_GB2312" w:hAnsi="宋体" w:eastAsia="楷体_GB2312"/>
          <w:sz w:val="36"/>
          <w:szCs w:val="36"/>
          <w:highlight w:val="none"/>
        </w:rPr>
        <w:t xml:space="preserve"> </w:t>
      </w:r>
    </w:p>
    <w:p w14:paraId="0CFA03F7">
      <w:pPr>
        <w:spacing w:before="156" w:beforeLines="50"/>
        <w:ind w:firstLine="2520" w:firstLineChars="700"/>
        <w:rPr>
          <w:rFonts w:hint="eastAsia" w:ascii="楷体_GB2312" w:hAnsi="宋体" w:eastAsia="楷体_GB2312"/>
          <w:sz w:val="32"/>
          <w:highlight w:val="none"/>
        </w:rPr>
      </w:pPr>
      <w:r>
        <w:rPr>
          <w:rFonts w:hint="eastAsia" w:ascii="楷体_GB2312" w:hAnsi="宋体" w:eastAsia="楷体_GB2312"/>
          <w:sz w:val="36"/>
          <w:szCs w:val="36"/>
          <w:highlight w:val="none"/>
        </w:rPr>
        <w:t>开题</w:t>
      </w:r>
      <w:r>
        <w:rPr>
          <w:rFonts w:ascii="楷体_GB2312" w:hAnsi="宋体" w:eastAsia="楷体_GB2312"/>
          <w:sz w:val="36"/>
          <w:szCs w:val="36"/>
          <w:highlight w:val="none"/>
        </w:rPr>
        <w:t>日期：</w:t>
      </w:r>
    </w:p>
    <w:p w14:paraId="6E76C789">
      <w:pPr>
        <w:snapToGrid w:val="0"/>
        <w:spacing w:line="500" w:lineRule="exact"/>
        <w:ind w:left="2700"/>
        <w:rPr>
          <w:rFonts w:ascii="宋体"/>
          <w:sz w:val="28"/>
          <w:highlight w:val="none"/>
          <w:u w:val="single"/>
        </w:rPr>
      </w:pPr>
    </w:p>
    <w:p w14:paraId="5DD1C46F">
      <w:pPr>
        <w:snapToGrid w:val="0"/>
        <w:spacing w:line="500" w:lineRule="exact"/>
        <w:ind w:left="2700"/>
        <w:rPr>
          <w:rFonts w:ascii="宋体"/>
          <w:sz w:val="28"/>
          <w:highlight w:val="none"/>
          <w:u w:val="single"/>
        </w:rPr>
      </w:pPr>
    </w:p>
    <w:p w14:paraId="5369C54B">
      <w:pPr>
        <w:snapToGrid w:val="0"/>
        <w:spacing w:line="500" w:lineRule="exact"/>
        <w:ind w:left="2700"/>
        <w:rPr>
          <w:rFonts w:ascii="宋体"/>
          <w:sz w:val="28"/>
          <w:highlight w:val="none"/>
          <w:u w:val="single"/>
        </w:rPr>
      </w:pPr>
    </w:p>
    <w:p w14:paraId="1BC2A876">
      <w:pPr>
        <w:snapToGrid w:val="0"/>
        <w:spacing w:line="500" w:lineRule="exact"/>
        <w:ind w:left="2700"/>
        <w:rPr>
          <w:rFonts w:ascii="宋体"/>
          <w:sz w:val="28"/>
          <w:highlight w:val="none"/>
          <w:u w:val="single"/>
        </w:rPr>
      </w:pPr>
    </w:p>
    <w:p w14:paraId="15C58505">
      <w:pPr>
        <w:snapToGrid w:val="0"/>
        <w:spacing w:line="500" w:lineRule="exact"/>
        <w:ind w:left="2700"/>
        <w:rPr>
          <w:rFonts w:ascii="宋体"/>
          <w:sz w:val="28"/>
          <w:highlight w:val="none"/>
          <w:u w:val="single"/>
        </w:rPr>
      </w:pPr>
    </w:p>
    <w:p w14:paraId="558CD599">
      <w:pPr>
        <w:snapToGrid w:val="0"/>
        <w:spacing w:line="500" w:lineRule="exact"/>
        <w:ind w:left="2700"/>
        <w:rPr>
          <w:rFonts w:ascii="宋体"/>
          <w:sz w:val="28"/>
          <w:highlight w:val="none"/>
          <w:u w:val="single"/>
        </w:rPr>
      </w:pPr>
    </w:p>
    <w:p w14:paraId="16EB450C">
      <w:pPr>
        <w:snapToGrid w:val="0"/>
        <w:spacing w:line="500" w:lineRule="exact"/>
        <w:ind w:left="2700"/>
        <w:rPr>
          <w:rFonts w:ascii="宋体"/>
          <w:sz w:val="28"/>
          <w:highlight w:val="none"/>
          <w:u w:val="single"/>
        </w:rPr>
      </w:pPr>
    </w:p>
    <w:p w14:paraId="5AC49781">
      <w:pPr>
        <w:snapToGrid w:val="0"/>
        <w:spacing w:line="500" w:lineRule="exact"/>
        <w:ind w:left="2700"/>
        <w:rPr>
          <w:rFonts w:ascii="宋体"/>
          <w:sz w:val="28"/>
          <w:highlight w:val="none"/>
          <w:u w:val="single"/>
        </w:rPr>
      </w:pPr>
    </w:p>
    <w:p w14:paraId="42F507E7">
      <w:pPr>
        <w:snapToGrid w:val="0"/>
        <w:spacing w:line="440" w:lineRule="exact"/>
        <w:rPr>
          <w:rFonts w:ascii="宋体"/>
          <w:sz w:val="28"/>
          <w:highlight w:val="none"/>
        </w:rPr>
      </w:pPr>
    </w:p>
    <w:p w14:paraId="4D3D132A">
      <w:pPr>
        <w:jc w:val="center"/>
        <w:rPr>
          <w:rFonts w:hint="eastAsia" w:ascii="黑体" w:hAnsi="仿宋_GB2312" w:eastAsia="黑体"/>
          <w:b/>
          <w:sz w:val="36"/>
          <w:szCs w:val="36"/>
          <w:highlight w:val="none"/>
        </w:rPr>
      </w:pPr>
      <w:r>
        <w:rPr>
          <w:rFonts w:hint="eastAsia" w:ascii="黑体" w:hAnsi="仿宋_GB2312" w:eastAsia="黑体"/>
          <w:b/>
          <w:sz w:val="36"/>
          <w:szCs w:val="36"/>
          <w:highlight w:val="none"/>
        </w:rPr>
        <w:t>哈尔滨电机厂有限责任公司</w:t>
      </w:r>
    </w:p>
    <w:p w14:paraId="3B1521D4">
      <w:pPr>
        <w:jc w:val="center"/>
        <w:rPr>
          <w:rFonts w:hint="eastAsia" w:ascii="黑体" w:hAnsi="仿宋_GB2312" w:eastAsia="黑体"/>
          <w:b/>
          <w:sz w:val="36"/>
          <w:szCs w:val="36"/>
          <w:highlight w:val="none"/>
        </w:rPr>
      </w:pPr>
      <w:r>
        <w:rPr>
          <w:rFonts w:hint="eastAsia" w:ascii="黑体" w:hAnsi="仿宋_GB2312" w:eastAsia="黑体"/>
          <w:b/>
          <w:sz w:val="36"/>
          <w:szCs w:val="36"/>
          <w:highlight w:val="none"/>
        </w:rPr>
        <w:t>水力发电设备全国重点实验室</w:t>
      </w:r>
    </w:p>
    <w:p w14:paraId="4E9CFC6F">
      <w:pPr>
        <w:snapToGrid w:val="0"/>
        <w:spacing w:line="440" w:lineRule="exact"/>
        <w:rPr>
          <w:rFonts w:ascii="宋体"/>
          <w:sz w:val="24"/>
          <w:highlight w:val="none"/>
        </w:rPr>
        <w:sectPr>
          <w:footerReference r:id="rId4" w:type="default"/>
          <w:footerReference r:id="rId5" w:type="even"/>
          <w:pgSz w:w="11907" w:h="16840"/>
          <w:pgMar w:top="1134" w:right="851" w:bottom="1134" w:left="851" w:header="851" w:footer="992" w:gutter="0"/>
          <w:pgNumType w:start="0"/>
          <w:cols w:space="720" w:num="1"/>
          <w:titlePg/>
          <w:docGrid w:type="lines" w:linePitch="312" w:charSpace="0"/>
        </w:sectPr>
      </w:pPr>
    </w:p>
    <w:p w14:paraId="32B475CC">
      <w:pPr>
        <w:spacing w:line="440" w:lineRule="exact"/>
        <w:rPr>
          <w:rFonts w:hint="eastAsia" w:ascii="宋体" w:hAnsi="宋体"/>
          <w:b/>
          <w:sz w:val="28"/>
          <w:szCs w:val="28"/>
          <w:highlight w:val="none"/>
        </w:rPr>
      </w:pPr>
      <w:r>
        <w:rPr>
          <w:rFonts w:hint="eastAsia" w:ascii="宋体" w:hAnsi="宋体"/>
          <w:b/>
          <w:sz w:val="28"/>
          <w:szCs w:val="28"/>
          <w:highlight w:val="none"/>
        </w:rPr>
        <w:t>一</w:t>
      </w:r>
      <w:r>
        <w:rPr>
          <w:rFonts w:ascii="宋体" w:hAnsi="宋体"/>
          <w:b/>
          <w:sz w:val="28"/>
          <w:szCs w:val="28"/>
          <w:highlight w:val="none"/>
        </w:rPr>
        <w:t>、</w:t>
      </w:r>
      <w:r>
        <w:rPr>
          <w:rFonts w:hint="eastAsia" w:ascii="宋体" w:hAnsi="宋体"/>
          <w:b/>
          <w:sz w:val="28"/>
          <w:szCs w:val="28"/>
          <w:highlight w:val="none"/>
        </w:rPr>
        <w:t>课题研究</w:t>
      </w:r>
      <w:r>
        <w:rPr>
          <w:rFonts w:ascii="宋体" w:hAnsi="宋体"/>
          <w:b/>
          <w:sz w:val="28"/>
          <w:szCs w:val="28"/>
          <w:highlight w:val="none"/>
        </w:rPr>
        <w:t>背景和意义</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750"/>
      </w:tblGrid>
      <w:tr w14:paraId="3A62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557" w:hRule="atLeast"/>
          <w:jc w:val="center"/>
        </w:trPr>
        <w:tc>
          <w:tcPr>
            <w:tcW w:w="9750" w:type="dxa"/>
            <w:vAlign w:val="center"/>
          </w:tcPr>
          <w:p w14:paraId="5017DAE4">
            <w:pPr>
              <w:widowControl/>
              <w:spacing w:line="360" w:lineRule="auto"/>
              <w:rPr>
                <w:rFonts w:hint="eastAsia" w:ascii="宋体" w:hAnsi="宋体"/>
                <w:spacing w:val="-6"/>
                <w:sz w:val="24"/>
                <w:highlight w:val="none"/>
              </w:rPr>
            </w:pPr>
          </w:p>
          <w:p w14:paraId="3E35371E">
            <w:pPr>
              <w:widowControl/>
              <w:spacing w:line="360" w:lineRule="auto"/>
              <w:rPr>
                <w:rFonts w:hint="eastAsia" w:ascii="宋体" w:hAnsi="宋体" w:cs="宋体"/>
                <w:b/>
                <w:highlight w:val="none"/>
              </w:rPr>
            </w:pPr>
          </w:p>
          <w:p w14:paraId="1A904F05">
            <w:pPr>
              <w:widowControl/>
              <w:spacing w:line="360" w:lineRule="auto"/>
              <w:rPr>
                <w:rFonts w:hint="eastAsia" w:ascii="宋体" w:hAnsi="宋体" w:cs="宋体"/>
                <w:b/>
                <w:highlight w:val="none"/>
              </w:rPr>
            </w:pPr>
          </w:p>
          <w:p w14:paraId="2D34337B">
            <w:pPr>
              <w:widowControl/>
              <w:spacing w:line="360" w:lineRule="auto"/>
              <w:rPr>
                <w:rFonts w:hint="eastAsia" w:ascii="宋体" w:hAnsi="宋体" w:cs="宋体"/>
                <w:b/>
                <w:highlight w:val="none"/>
              </w:rPr>
            </w:pPr>
          </w:p>
          <w:p w14:paraId="46A7C628">
            <w:pPr>
              <w:widowControl/>
              <w:spacing w:line="360" w:lineRule="auto"/>
              <w:rPr>
                <w:rFonts w:hint="eastAsia" w:ascii="宋体" w:hAnsi="宋体" w:cs="宋体"/>
                <w:b/>
                <w:highlight w:val="none"/>
              </w:rPr>
            </w:pPr>
          </w:p>
          <w:p w14:paraId="2D69C985">
            <w:pPr>
              <w:widowControl/>
              <w:spacing w:line="360" w:lineRule="auto"/>
              <w:rPr>
                <w:rFonts w:hint="eastAsia" w:ascii="宋体" w:hAnsi="宋体" w:cs="宋体"/>
                <w:b/>
                <w:highlight w:val="none"/>
              </w:rPr>
            </w:pPr>
          </w:p>
          <w:p w14:paraId="4E64B6C0">
            <w:pPr>
              <w:widowControl/>
              <w:spacing w:line="360" w:lineRule="auto"/>
              <w:rPr>
                <w:rFonts w:hint="eastAsia" w:ascii="宋体" w:hAnsi="宋体" w:cs="宋体"/>
                <w:b/>
                <w:highlight w:val="none"/>
              </w:rPr>
            </w:pPr>
          </w:p>
          <w:p w14:paraId="08C3CFE0">
            <w:pPr>
              <w:widowControl/>
              <w:spacing w:line="360" w:lineRule="auto"/>
              <w:rPr>
                <w:rFonts w:hint="eastAsia" w:ascii="宋体" w:hAnsi="宋体" w:cs="宋体"/>
                <w:b/>
                <w:highlight w:val="none"/>
              </w:rPr>
            </w:pPr>
          </w:p>
          <w:p w14:paraId="5B0A7BF8">
            <w:pPr>
              <w:widowControl/>
              <w:spacing w:line="360" w:lineRule="auto"/>
              <w:rPr>
                <w:rFonts w:hint="eastAsia" w:ascii="宋体" w:hAnsi="宋体" w:cs="宋体"/>
                <w:b/>
                <w:highlight w:val="none"/>
              </w:rPr>
            </w:pPr>
          </w:p>
          <w:p w14:paraId="3C42D0C1">
            <w:pPr>
              <w:widowControl/>
              <w:spacing w:line="360" w:lineRule="auto"/>
              <w:rPr>
                <w:rFonts w:hint="eastAsia" w:ascii="宋体" w:hAnsi="宋体" w:cs="宋体"/>
                <w:b/>
                <w:highlight w:val="none"/>
              </w:rPr>
            </w:pPr>
          </w:p>
          <w:p w14:paraId="6A4F5906">
            <w:pPr>
              <w:widowControl/>
              <w:spacing w:line="360" w:lineRule="auto"/>
              <w:rPr>
                <w:rFonts w:hint="eastAsia" w:ascii="宋体" w:hAnsi="宋体" w:cs="宋体"/>
                <w:b/>
                <w:highlight w:val="none"/>
              </w:rPr>
            </w:pPr>
          </w:p>
          <w:p w14:paraId="01171E04">
            <w:pPr>
              <w:widowControl/>
              <w:spacing w:line="360" w:lineRule="auto"/>
              <w:rPr>
                <w:rFonts w:hint="eastAsia" w:ascii="宋体" w:hAnsi="宋体" w:cs="宋体"/>
                <w:b/>
                <w:highlight w:val="none"/>
              </w:rPr>
            </w:pPr>
          </w:p>
          <w:p w14:paraId="6EE722F7">
            <w:pPr>
              <w:widowControl/>
              <w:spacing w:line="360" w:lineRule="auto"/>
              <w:rPr>
                <w:rFonts w:hint="eastAsia" w:ascii="宋体" w:hAnsi="宋体" w:cs="宋体"/>
                <w:b/>
                <w:highlight w:val="none"/>
              </w:rPr>
            </w:pPr>
          </w:p>
          <w:p w14:paraId="343561AE">
            <w:pPr>
              <w:widowControl/>
              <w:spacing w:line="360" w:lineRule="auto"/>
              <w:rPr>
                <w:rFonts w:hint="eastAsia" w:ascii="宋体" w:hAnsi="宋体"/>
                <w:sz w:val="24"/>
                <w:highlight w:val="none"/>
              </w:rPr>
            </w:pPr>
          </w:p>
          <w:p w14:paraId="7EF130A4">
            <w:pPr>
              <w:widowControl/>
              <w:spacing w:line="360" w:lineRule="auto"/>
              <w:rPr>
                <w:rFonts w:ascii="宋体"/>
                <w:spacing w:val="-6"/>
                <w:sz w:val="24"/>
                <w:highlight w:val="none"/>
              </w:rPr>
            </w:pPr>
          </w:p>
          <w:p w14:paraId="05E3FB05">
            <w:pPr>
              <w:widowControl/>
              <w:spacing w:line="360" w:lineRule="auto"/>
              <w:rPr>
                <w:rFonts w:ascii="宋体"/>
                <w:spacing w:val="-6"/>
                <w:sz w:val="24"/>
                <w:highlight w:val="none"/>
              </w:rPr>
            </w:pPr>
          </w:p>
          <w:p w14:paraId="1621909D">
            <w:pPr>
              <w:widowControl/>
              <w:spacing w:line="360" w:lineRule="auto"/>
              <w:rPr>
                <w:rFonts w:ascii="宋体"/>
                <w:spacing w:val="-6"/>
                <w:sz w:val="24"/>
                <w:highlight w:val="none"/>
              </w:rPr>
            </w:pPr>
          </w:p>
          <w:p w14:paraId="20B58771">
            <w:pPr>
              <w:widowControl/>
              <w:spacing w:line="360" w:lineRule="auto"/>
              <w:rPr>
                <w:rFonts w:ascii="宋体"/>
                <w:spacing w:val="-6"/>
                <w:sz w:val="24"/>
                <w:highlight w:val="none"/>
              </w:rPr>
            </w:pPr>
          </w:p>
          <w:p w14:paraId="6F19BA90">
            <w:pPr>
              <w:widowControl/>
              <w:spacing w:line="360" w:lineRule="auto"/>
              <w:rPr>
                <w:rFonts w:ascii="宋体"/>
                <w:spacing w:val="-6"/>
                <w:sz w:val="24"/>
                <w:highlight w:val="none"/>
              </w:rPr>
            </w:pPr>
          </w:p>
          <w:p w14:paraId="49170F36">
            <w:pPr>
              <w:widowControl/>
              <w:spacing w:line="360" w:lineRule="auto"/>
              <w:rPr>
                <w:rFonts w:ascii="宋体"/>
                <w:spacing w:val="-6"/>
                <w:sz w:val="24"/>
                <w:highlight w:val="none"/>
              </w:rPr>
            </w:pPr>
          </w:p>
          <w:p w14:paraId="14AF6FD9">
            <w:pPr>
              <w:widowControl/>
              <w:spacing w:line="360" w:lineRule="auto"/>
              <w:rPr>
                <w:rFonts w:ascii="宋体"/>
                <w:spacing w:val="-6"/>
                <w:sz w:val="24"/>
                <w:highlight w:val="none"/>
              </w:rPr>
            </w:pPr>
          </w:p>
          <w:p w14:paraId="29629A85">
            <w:pPr>
              <w:widowControl/>
              <w:spacing w:line="360" w:lineRule="auto"/>
              <w:rPr>
                <w:rFonts w:ascii="宋体"/>
                <w:spacing w:val="-6"/>
                <w:sz w:val="24"/>
                <w:highlight w:val="none"/>
              </w:rPr>
            </w:pPr>
          </w:p>
          <w:p w14:paraId="46CEAD1E">
            <w:pPr>
              <w:widowControl/>
              <w:spacing w:line="360" w:lineRule="auto"/>
              <w:rPr>
                <w:rFonts w:ascii="宋体"/>
                <w:spacing w:val="-6"/>
                <w:sz w:val="24"/>
                <w:highlight w:val="none"/>
              </w:rPr>
            </w:pPr>
          </w:p>
          <w:p w14:paraId="01D438B6">
            <w:pPr>
              <w:widowControl/>
              <w:spacing w:line="360" w:lineRule="auto"/>
              <w:rPr>
                <w:rFonts w:ascii="宋体"/>
                <w:spacing w:val="-6"/>
                <w:sz w:val="24"/>
                <w:highlight w:val="none"/>
              </w:rPr>
            </w:pPr>
          </w:p>
          <w:p w14:paraId="4590454E">
            <w:pPr>
              <w:widowControl/>
              <w:spacing w:line="360" w:lineRule="auto"/>
              <w:rPr>
                <w:rFonts w:ascii="宋体"/>
                <w:spacing w:val="-6"/>
                <w:sz w:val="24"/>
                <w:highlight w:val="none"/>
              </w:rPr>
            </w:pPr>
          </w:p>
          <w:p w14:paraId="4ABF9B1A">
            <w:pPr>
              <w:widowControl/>
              <w:spacing w:line="360" w:lineRule="auto"/>
              <w:rPr>
                <w:rFonts w:ascii="宋体"/>
                <w:spacing w:val="-6"/>
                <w:sz w:val="24"/>
                <w:highlight w:val="none"/>
              </w:rPr>
            </w:pPr>
          </w:p>
          <w:p w14:paraId="33AE1627">
            <w:pPr>
              <w:widowControl/>
              <w:spacing w:line="360" w:lineRule="auto"/>
              <w:rPr>
                <w:rFonts w:ascii="宋体"/>
                <w:spacing w:val="-6"/>
                <w:sz w:val="24"/>
                <w:highlight w:val="none"/>
              </w:rPr>
            </w:pPr>
          </w:p>
          <w:p w14:paraId="3894AA9D">
            <w:pPr>
              <w:widowControl/>
              <w:spacing w:line="360" w:lineRule="auto"/>
              <w:rPr>
                <w:rFonts w:ascii="宋体"/>
                <w:spacing w:val="-6"/>
                <w:sz w:val="24"/>
                <w:highlight w:val="none"/>
              </w:rPr>
            </w:pPr>
          </w:p>
        </w:tc>
      </w:tr>
    </w:tbl>
    <w:p w14:paraId="60347051">
      <w:pPr>
        <w:spacing w:line="440" w:lineRule="exact"/>
        <w:rPr>
          <w:rFonts w:hint="eastAsia" w:ascii="宋体" w:hAnsi="宋体"/>
          <w:b/>
          <w:sz w:val="28"/>
          <w:szCs w:val="28"/>
          <w:highlight w:val="none"/>
        </w:rPr>
      </w:pPr>
      <w:r>
        <w:rPr>
          <w:rFonts w:hint="eastAsia" w:ascii="宋体" w:hAnsi="宋体"/>
          <w:b/>
          <w:sz w:val="28"/>
          <w:szCs w:val="28"/>
          <w:highlight w:val="none"/>
        </w:rPr>
        <w:t>二</w:t>
      </w:r>
      <w:r>
        <w:rPr>
          <w:rFonts w:ascii="宋体" w:hAnsi="宋体"/>
          <w:b/>
          <w:sz w:val="28"/>
          <w:szCs w:val="28"/>
          <w:highlight w:val="none"/>
        </w:rPr>
        <w:t>、</w:t>
      </w:r>
      <w:r>
        <w:rPr>
          <w:rFonts w:hint="eastAsia" w:ascii="宋体" w:hAnsi="宋体"/>
          <w:b/>
          <w:sz w:val="28"/>
          <w:szCs w:val="28"/>
          <w:highlight w:val="none"/>
        </w:rPr>
        <w:t>课题的研究</w:t>
      </w:r>
      <w:r>
        <w:rPr>
          <w:rFonts w:ascii="宋体" w:hAnsi="宋体"/>
          <w:b/>
          <w:sz w:val="28"/>
          <w:szCs w:val="28"/>
          <w:highlight w:val="none"/>
        </w:rPr>
        <w:t>现状</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788C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1" w:hRule="atLeast"/>
        </w:trPr>
        <w:tc>
          <w:tcPr>
            <w:tcW w:w="9067" w:type="dxa"/>
            <w:shd w:val="clear" w:color="auto" w:fill="auto"/>
          </w:tcPr>
          <w:p w14:paraId="56C5AD0A">
            <w:pPr>
              <w:spacing w:after="120" w:line="400" w:lineRule="exact"/>
              <w:rPr>
                <w:rFonts w:ascii="黑体" w:eastAsia="黑体"/>
                <w:sz w:val="32"/>
                <w:highlight w:val="none"/>
              </w:rPr>
            </w:pPr>
          </w:p>
        </w:tc>
      </w:tr>
    </w:tbl>
    <w:p w14:paraId="36DD8D98">
      <w:pPr>
        <w:spacing w:line="440" w:lineRule="exact"/>
        <w:rPr>
          <w:rFonts w:hint="eastAsia" w:ascii="宋体" w:hAnsi="宋体"/>
          <w:b/>
          <w:sz w:val="28"/>
          <w:szCs w:val="28"/>
          <w:highlight w:val="none"/>
        </w:rPr>
      </w:pPr>
      <w:r>
        <w:rPr>
          <w:rFonts w:hint="eastAsia" w:ascii="宋体" w:hAnsi="宋体"/>
          <w:b/>
          <w:sz w:val="28"/>
          <w:szCs w:val="28"/>
          <w:highlight w:val="none"/>
        </w:rPr>
        <w:t>三</w:t>
      </w:r>
      <w:r>
        <w:rPr>
          <w:rFonts w:ascii="宋体" w:hAnsi="宋体"/>
          <w:b/>
          <w:sz w:val="28"/>
          <w:szCs w:val="28"/>
          <w:highlight w:val="none"/>
        </w:rPr>
        <w:t>、</w:t>
      </w:r>
      <w:r>
        <w:rPr>
          <w:rFonts w:hint="eastAsia" w:ascii="宋体" w:hAnsi="宋体"/>
          <w:b/>
          <w:sz w:val="28"/>
          <w:szCs w:val="28"/>
          <w:highlight w:val="none"/>
        </w:rPr>
        <w:t>课题的研究目标</w:t>
      </w:r>
      <w:r>
        <w:rPr>
          <w:rFonts w:ascii="宋体" w:hAnsi="宋体"/>
          <w:b/>
          <w:sz w:val="28"/>
          <w:szCs w:val="28"/>
          <w:highlight w:val="none"/>
        </w:rPr>
        <w:t>和内容</w:t>
      </w: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14:paraId="1710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trPr>
        <w:tc>
          <w:tcPr>
            <w:tcW w:w="8926" w:type="dxa"/>
            <w:shd w:val="clear" w:color="auto" w:fill="auto"/>
          </w:tcPr>
          <w:p w14:paraId="6C8DCD78">
            <w:pPr>
              <w:spacing w:after="120" w:line="400" w:lineRule="exact"/>
              <w:rPr>
                <w:rFonts w:ascii="黑体" w:eastAsia="黑体"/>
                <w:sz w:val="32"/>
                <w:highlight w:val="none"/>
              </w:rPr>
            </w:pPr>
          </w:p>
        </w:tc>
      </w:tr>
    </w:tbl>
    <w:p w14:paraId="692D582B">
      <w:pPr>
        <w:spacing w:line="440" w:lineRule="exact"/>
        <w:rPr>
          <w:rFonts w:hint="eastAsia" w:ascii="宋体" w:hAnsi="宋体"/>
          <w:b/>
          <w:sz w:val="28"/>
          <w:szCs w:val="28"/>
          <w:highlight w:val="none"/>
        </w:rPr>
      </w:pPr>
      <w:r>
        <w:rPr>
          <w:rFonts w:hint="eastAsia" w:ascii="宋体" w:hAnsi="宋体"/>
          <w:b/>
          <w:sz w:val="28"/>
          <w:szCs w:val="28"/>
          <w:highlight w:val="none"/>
        </w:rPr>
        <w:t>四</w:t>
      </w:r>
      <w:r>
        <w:rPr>
          <w:rFonts w:ascii="宋体" w:hAnsi="宋体"/>
          <w:b/>
          <w:sz w:val="28"/>
          <w:szCs w:val="28"/>
          <w:highlight w:val="none"/>
        </w:rPr>
        <w:t>、</w:t>
      </w:r>
      <w:r>
        <w:rPr>
          <w:rFonts w:hint="eastAsia" w:ascii="宋体" w:hAnsi="宋体"/>
          <w:b/>
          <w:sz w:val="28"/>
          <w:szCs w:val="28"/>
          <w:highlight w:val="none"/>
        </w:rPr>
        <w:t>技术路线和</w:t>
      </w:r>
      <w:r>
        <w:rPr>
          <w:rFonts w:ascii="宋体" w:hAnsi="宋体"/>
          <w:b/>
          <w:sz w:val="28"/>
          <w:szCs w:val="28"/>
          <w:highlight w:val="none"/>
        </w:rPr>
        <w:t>可行性分析</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073E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trPr>
        <w:tc>
          <w:tcPr>
            <w:tcW w:w="9067" w:type="dxa"/>
            <w:shd w:val="clear" w:color="auto" w:fill="auto"/>
          </w:tcPr>
          <w:p w14:paraId="0B9C5393">
            <w:pPr>
              <w:spacing w:after="120" w:line="400" w:lineRule="exact"/>
              <w:rPr>
                <w:rFonts w:ascii="黑体" w:eastAsia="黑体"/>
                <w:sz w:val="32"/>
                <w:highlight w:val="none"/>
              </w:rPr>
            </w:pPr>
          </w:p>
        </w:tc>
      </w:tr>
    </w:tbl>
    <w:p w14:paraId="11809105">
      <w:pPr>
        <w:spacing w:line="440" w:lineRule="exact"/>
        <w:rPr>
          <w:rFonts w:hint="eastAsia" w:ascii="宋体" w:hAnsi="宋体"/>
          <w:b/>
          <w:sz w:val="28"/>
          <w:szCs w:val="28"/>
          <w:highlight w:val="none"/>
        </w:rPr>
      </w:pPr>
      <w:r>
        <w:rPr>
          <w:rFonts w:hint="eastAsia" w:ascii="宋体" w:hAnsi="宋体"/>
          <w:b/>
          <w:sz w:val="28"/>
          <w:szCs w:val="28"/>
          <w:highlight w:val="none"/>
        </w:rPr>
        <w:t>五</w:t>
      </w:r>
      <w:r>
        <w:rPr>
          <w:rFonts w:ascii="宋体" w:hAnsi="宋体"/>
          <w:b/>
          <w:sz w:val="28"/>
          <w:szCs w:val="28"/>
          <w:highlight w:val="none"/>
        </w:rPr>
        <w:t>、</w:t>
      </w:r>
      <w:r>
        <w:rPr>
          <w:rFonts w:hint="eastAsia" w:ascii="宋体" w:hAnsi="宋体"/>
          <w:b/>
          <w:sz w:val="28"/>
          <w:szCs w:val="28"/>
          <w:highlight w:val="none"/>
        </w:rPr>
        <w:t>预期成果</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44E0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73" w:hRule="atLeast"/>
        </w:trPr>
        <w:tc>
          <w:tcPr>
            <w:tcW w:w="9067" w:type="dxa"/>
            <w:shd w:val="clear" w:color="auto" w:fill="auto"/>
          </w:tcPr>
          <w:p w14:paraId="0C481881">
            <w:pPr>
              <w:spacing w:line="440" w:lineRule="exact"/>
              <w:jc w:val="center"/>
              <w:rPr>
                <w:rFonts w:ascii="宋体"/>
                <w:sz w:val="24"/>
                <w:highlight w:val="none"/>
              </w:rPr>
            </w:pPr>
          </w:p>
        </w:tc>
      </w:tr>
    </w:tbl>
    <w:p w14:paraId="7CA74221">
      <w:pPr>
        <w:spacing w:line="440" w:lineRule="exact"/>
        <w:rPr>
          <w:rFonts w:ascii="宋体"/>
          <w:b/>
          <w:sz w:val="28"/>
          <w:szCs w:val="28"/>
          <w:highlight w:val="none"/>
        </w:rPr>
      </w:pPr>
      <w:r>
        <w:rPr>
          <w:rFonts w:hint="eastAsia" w:ascii="宋体" w:hAnsi="宋体"/>
          <w:b/>
          <w:sz w:val="28"/>
          <w:szCs w:val="28"/>
          <w:highlight w:val="none"/>
        </w:rPr>
        <w:t>六</w:t>
      </w:r>
      <w:r>
        <w:rPr>
          <w:rFonts w:ascii="宋体" w:hAnsi="宋体"/>
          <w:b/>
          <w:sz w:val="28"/>
          <w:szCs w:val="28"/>
          <w:highlight w:val="none"/>
        </w:rPr>
        <w:t>、</w:t>
      </w:r>
      <w:r>
        <w:rPr>
          <w:rFonts w:hint="eastAsia" w:ascii="宋体" w:hAnsi="宋体"/>
          <w:b/>
          <w:sz w:val="28"/>
          <w:szCs w:val="28"/>
          <w:highlight w:val="none"/>
        </w:rPr>
        <w:t>工作计划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4871"/>
        <w:gridCol w:w="2846"/>
      </w:tblGrid>
      <w:tr w14:paraId="03A4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37" w:type="dxa"/>
            <w:vAlign w:val="center"/>
          </w:tcPr>
          <w:p w14:paraId="37A0DFFA">
            <w:pPr>
              <w:spacing w:line="440" w:lineRule="exact"/>
              <w:jc w:val="center"/>
              <w:rPr>
                <w:rFonts w:ascii="宋体"/>
                <w:sz w:val="24"/>
                <w:highlight w:val="none"/>
              </w:rPr>
            </w:pPr>
            <w:r>
              <w:rPr>
                <w:rFonts w:hint="eastAsia" w:ascii="宋体"/>
                <w:sz w:val="24"/>
                <w:highlight w:val="none"/>
              </w:rPr>
              <w:t>工作内容</w:t>
            </w:r>
          </w:p>
        </w:tc>
        <w:tc>
          <w:tcPr>
            <w:tcW w:w="4871" w:type="dxa"/>
            <w:vAlign w:val="center"/>
          </w:tcPr>
          <w:p w14:paraId="31BD5A8E">
            <w:pPr>
              <w:spacing w:line="440" w:lineRule="exact"/>
              <w:jc w:val="center"/>
              <w:rPr>
                <w:rFonts w:ascii="宋体"/>
                <w:sz w:val="24"/>
                <w:highlight w:val="none"/>
              </w:rPr>
            </w:pPr>
            <w:r>
              <w:rPr>
                <w:rFonts w:hint="eastAsia" w:ascii="宋体"/>
                <w:sz w:val="24"/>
                <w:highlight w:val="none"/>
              </w:rPr>
              <w:t>时间节点</w:t>
            </w:r>
          </w:p>
        </w:tc>
        <w:tc>
          <w:tcPr>
            <w:tcW w:w="2846" w:type="dxa"/>
            <w:vAlign w:val="center"/>
          </w:tcPr>
          <w:p w14:paraId="4847C02B">
            <w:pPr>
              <w:spacing w:line="440" w:lineRule="exact"/>
              <w:jc w:val="center"/>
              <w:rPr>
                <w:rFonts w:ascii="宋体"/>
                <w:sz w:val="24"/>
                <w:highlight w:val="none"/>
              </w:rPr>
            </w:pPr>
            <w:r>
              <w:rPr>
                <w:rFonts w:hint="eastAsia" w:ascii="宋体"/>
                <w:sz w:val="24"/>
                <w:highlight w:val="none"/>
              </w:rPr>
              <w:t>考核标准</w:t>
            </w:r>
          </w:p>
        </w:tc>
      </w:tr>
      <w:tr w14:paraId="398B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37" w:type="dxa"/>
          </w:tcPr>
          <w:p w14:paraId="47F3B88E">
            <w:pPr>
              <w:spacing w:line="440" w:lineRule="exact"/>
              <w:jc w:val="center"/>
              <w:rPr>
                <w:rFonts w:ascii="宋体"/>
                <w:sz w:val="24"/>
                <w:highlight w:val="none"/>
              </w:rPr>
            </w:pPr>
          </w:p>
        </w:tc>
        <w:tc>
          <w:tcPr>
            <w:tcW w:w="4871" w:type="dxa"/>
          </w:tcPr>
          <w:p w14:paraId="6BFC009E">
            <w:pPr>
              <w:spacing w:line="440" w:lineRule="exact"/>
              <w:jc w:val="center"/>
              <w:rPr>
                <w:rFonts w:ascii="宋体"/>
                <w:sz w:val="24"/>
                <w:highlight w:val="none"/>
              </w:rPr>
            </w:pPr>
          </w:p>
        </w:tc>
        <w:tc>
          <w:tcPr>
            <w:tcW w:w="2846" w:type="dxa"/>
          </w:tcPr>
          <w:p w14:paraId="3DB08FDB">
            <w:pPr>
              <w:spacing w:line="440" w:lineRule="exact"/>
              <w:jc w:val="center"/>
              <w:rPr>
                <w:rFonts w:ascii="宋体"/>
                <w:sz w:val="24"/>
                <w:highlight w:val="none"/>
              </w:rPr>
            </w:pPr>
          </w:p>
        </w:tc>
      </w:tr>
      <w:tr w14:paraId="18C1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37" w:type="dxa"/>
          </w:tcPr>
          <w:p w14:paraId="3A7115F0">
            <w:pPr>
              <w:spacing w:line="440" w:lineRule="exact"/>
              <w:jc w:val="center"/>
              <w:rPr>
                <w:rFonts w:ascii="宋体"/>
                <w:sz w:val="24"/>
                <w:highlight w:val="none"/>
              </w:rPr>
            </w:pPr>
          </w:p>
        </w:tc>
        <w:tc>
          <w:tcPr>
            <w:tcW w:w="4871" w:type="dxa"/>
          </w:tcPr>
          <w:p w14:paraId="1F6362E5">
            <w:pPr>
              <w:spacing w:line="440" w:lineRule="exact"/>
              <w:jc w:val="center"/>
              <w:rPr>
                <w:rFonts w:ascii="宋体"/>
                <w:sz w:val="24"/>
                <w:highlight w:val="none"/>
              </w:rPr>
            </w:pPr>
          </w:p>
        </w:tc>
        <w:tc>
          <w:tcPr>
            <w:tcW w:w="2846" w:type="dxa"/>
          </w:tcPr>
          <w:p w14:paraId="42D5A257">
            <w:pPr>
              <w:spacing w:line="440" w:lineRule="exact"/>
              <w:jc w:val="center"/>
              <w:rPr>
                <w:rFonts w:ascii="宋体"/>
                <w:sz w:val="24"/>
                <w:highlight w:val="none"/>
              </w:rPr>
            </w:pPr>
          </w:p>
        </w:tc>
      </w:tr>
      <w:tr w14:paraId="3C72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37" w:type="dxa"/>
          </w:tcPr>
          <w:p w14:paraId="59C1A4C7">
            <w:pPr>
              <w:spacing w:line="440" w:lineRule="exact"/>
              <w:jc w:val="center"/>
              <w:rPr>
                <w:rFonts w:ascii="宋体"/>
                <w:sz w:val="24"/>
                <w:highlight w:val="none"/>
              </w:rPr>
            </w:pPr>
          </w:p>
        </w:tc>
        <w:tc>
          <w:tcPr>
            <w:tcW w:w="4871" w:type="dxa"/>
          </w:tcPr>
          <w:p w14:paraId="74DB46DF">
            <w:pPr>
              <w:spacing w:line="440" w:lineRule="exact"/>
              <w:jc w:val="center"/>
              <w:rPr>
                <w:rFonts w:ascii="宋体"/>
                <w:sz w:val="24"/>
                <w:highlight w:val="none"/>
              </w:rPr>
            </w:pPr>
          </w:p>
        </w:tc>
        <w:tc>
          <w:tcPr>
            <w:tcW w:w="2846" w:type="dxa"/>
          </w:tcPr>
          <w:p w14:paraId="1B3ADE63">
            <w:pPr>
              <w:spacing w:line="440" w:lineRule="exact"/>
              <w:jc w:val="center"/>
              <w:rPr>
                <w:rFonts w:ascii="宋体"/>
                <w:sz w:val="24"/>
                <w:highlight w:val="none"/>
              </w:rPr>
            </w:pPr>
          </w:p>
        </w:tc>
      </w:tr>
      <w:tr w14:paraId="684D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37" w:type="dxa"/>
          </w:tcPr>
          <w:p w14:paraId="056A3E84">
            <w:pPr>
              <w:spacing w:line="440" w:lineRule="exact"/>
              <w:jc w:val="center"/>
              <w:rPr>
                <w:rFonts w:ascii="宋体"/>
                <w:sz w:val="24"/>
                <w:highlight w:val="none"/>
              </w:rPr>
            </w:pPr>
          </w:p>
        </w:tc>
        <w:tc>
          <w:tcPr>
            <w:tcW w:w="4871" w:type="dxa"/>
          </w:tcPr>
          <w:p w14:paraId="57ED0FAA">
            <w:pPr>
              <w:spacing w:line="440" w:lineRule="exact"/>
              <w:jc w:val="center"/>
              <w:rPr>
                <w:rFonts w:ascii="宋体"/>
                <w:sz w:val="24"/>
                <w:highlight w:val="none"/>
              </w:rPr>
            </w:pPr>
          </w:p>
        </w:tc>
        <w:tc>
          <w:tcPr>
            <w:tcW w:w="2846" w:type="dxa"/>
          </w:tcPr>
          <w:p w14:paraId="3C7ED210">
            <w:pPr>
              <w:spacing w:line="440" w:lineRule="exact"/>
              <w:jc w:val="center"/>
              <w:rPr>
                <w:rFonts w:ascii="宋体"/>
                <w:sz w:val="24"/>
                <w:highlight w:val="none"/>
              </w:rPr>
            </w:pPr>
          </w:p>
        </w:tc>
      </w:tr>
    </w:tbl>
    <w:p w14:paraId="7F39B945">
      <w:pPr>
        <w:rPr>
          <w:highlight w:val="none"/>
        </w:rPr>
      </w:pPr>
    </w:p>
    <w:p w14:paraId="6485939C">
      <w:pPr>
        <w:rPr>
          <w:highlight w:val="none"/>
        </w:rPr>
      </w:pPr>
      <w:r>
        <w:rPr>
          <w:rFonts w:hint="eastAsia"/>
          <w:highlight w:val="none"/>
        </w:rPr>
        <w:t>附件</w:t>
      </w:r>
      <w:r>
        <w:rPr>
          <w:highlight w:val="none"/>
        </w:rPr>
        <w:t>：水力发电设备全国重点实验室XXXX</w:t>
      </w:r>
      <w:r>
        <w:rPr>
          <w:rFonts w:hint="eastAsia"/>
          <w:highlight w:val="none"/>
        </w:rPr>
        <w:t>年度</w:t>
      </w:r>
      <w:r>
        <w:rPr>
          <w:highlight w:val="none"/>
        </w:rPr>
        <w:t>开题报告评审意见</w:t>
      </w:r>
    </w:p>
    <w:p w14:paraId="737CB823">
      <w:pPr>
        <w:jc w:val="center"/>
        <w:rPr>
          <w:b/>
          <w:sz w:val="32"/>
          <w:szCs w:val="32"/>
          <w:highlight w:val="none"/>
        </w:rPr>
      </w:pPr>
    </w:p>
    <w:p w14:paraId="12B10935">
      <w:pPr>
        <w:jc w:val="center"/>
        <w:rPr>
          <w:b/>
          <w:sz w:val="32"/>
          <w:szCs w:val="32"/>
          <w:highlight w:val="none"/>
        </w:rPr>
      </w:pPr>
    </w:p>
    <w:p w14:paraId="2CBAFEB6">
      <w:pPr>
        <w:jc w:val="center"/>
        <w:rPr>
          <w:b/>
          <w:sz w:val="32"/>
          <w:szCs w:val="32"/>
          <w:highlight w:val="none"/>
        </w:rPr>
      </w:pPr>
    </w:p>
    <w:p w14:paraId="1CCA5866">
      <w:pPr>
        <w:jc w:val="center"/>
        <w:rPr>
          <w:b/>
          <w:sz w:val="32"/>
          <w:szCs w:val="32"/>
          <w:highlight w:val="none"/>
        </w:rPr>
      </w:pPr>
    </w:p>
    <w:p w14:paraId="19ADF116">
      <w:pPr>
        <w:jc w:val="center"/>
        <w:rPr>
          <w:b/>
          <w:sz w:val="32"/>
          <w:szCs w:val="32"/>
          <w:highlight w:val="none"/>
        </w:rPr>
      </w:pPr>
    </w:p>
    <w:p w14:paraId="41069D07">
      <w:pPr>
        <w:jc w:val="center"/>
        <w:rPr>
          <w:b/>
          <w:sz w:val="32"/>
          <w:szCs w:val="32"/>
          <w:highlight w:val="none"/>
        </w:rPr>
      </w:pPr>
    </w:p>
    <w:p w14:paraId="35C2ECAF">
      <w:pPr>
        <w:jc w:val="center"/>
        <w:rPr>
          <w:b/>
          <w:sz w:val="32"/>
          <w:szCs w:val="32"/>
          <w:highlight w:val="none"/>
        </w:rPr>
      </w:pPr>
    </w:p>
    <w:p w14:paraId="11FED8EF">
      <w:pPr>
        <w:jc w:val="center"/>
        <w:rPr>
          <w:b/>
          <w:sz w:val="32"/>
          <w:szCs w:val="32"/>
          <w:highlight w:val="none"/>
        </w:rPr>
      </w:pPr>
    </w:p>
    <w:p w14:paraId="78D4F6C1">
      <w:pPr>
        <w:jc w:val="center"/>
        <w:rPr>
          <w:b/>
          <w:sz w:val="32"/>
          <w:szCs w:val="32"/>
          <w:highlight w:val="none"/>
        </w:rPr>
      </w:pPr>
    </w:p>
    <w:p w14:paraId="1D0B3138">
      <w:pPr>
        <w:jc w:val="center"/>
        <w:rPr>
          <w:b/>
          <w:sz w:val="32"/>
          <w:szCs w:val="32"/>
          <w:highlight w:val="none"/>
        </w:rPr>
      </w:pPr>
    </w:p>
    <w:p w14:paraId="516BE26C">
      <w:pPr>
        <w:jc w:val="center"/>
        <w:rPr>
          <w:b/>
          <w:sz w:val="32"/>
          <w:szCs w:val="32"/>
          <w:highlight w:val="none"/>
        </w:rPr>
      </w:pPr>
    </w:p>
    <w:p w14:paraId="32DA221A">
      <w:pPr>
        <w:jc w:val="center"/>
        <w:rPr>
          <w:b/>
          <w:sz w:val="32"/>
          <w:szCs w:val="32"/>
          <w:highlight w:val="none"/>
        </w:rPr>
      </w:pPr>
    </w:p>
    <w:p w14:paraId="755B0341">
      <w:pPr>
        <w:jc w:val="center"/>
        <w:rPr>
          <w:b/>
          <w:sz w:val="32"/>
          <w:szCs w:val="32"/>
          <w:highlight w:val="none"/>
        </w:rPr>
      </w:pPr>
    </w:p>
    <w:p w14:paraId="3F98BD37">
      <w:pPr>
        <w:jc w:val="center"/>
        <w:rPr>
          <w:b/>
          <w:sz w:val="32"/>
          <w:szCs w:val="32"/>
          <w:highlight w:val="none"/>
        </w:rPr>
      </w:pPr>
    </w:p>
    <w:p w14:paraId="619FB055">
      <w:pPr>
        <w:rPr>
          <w:b/>
          <w:sz w:val="32"/>
          <w:szCs w:val="32"/>
          <w:highlight w:val="none"/>
        </w:rPr>
      </w:pPr>
    </w:p>
    <w:p w14:paraId="463CA66A">
      <w:pPr>
        <w:jc w:val="center"/>
        <w:rPr>
          <w:b/>
          <w:sz w:val="32"/>
          <w:szCs w:val="32"/>
          <w:highlight w:val="none"/>
        </w:rPr>
      </w:pPr>
      <w:r>
        <w:rPr>
          <w:rFonts w:hint="eastAsia"/>
          <w:b/>
          <w:sz w:val="32"/>
          <w:szCs w:val="32"/>
          <w:highlight w:val="none"/>
        </w:rPr>
        <w:t>水力发电设备全国重点实验室</w:t>
      </w:r>
    </w:p>
    <w:p w14:paraId="1FC8FBD0">
      <w:pPr>
        <w:jc w:val="center"/>
        <w:rPr>
          <w:b/>
          <w:sz w:val="32"/>
          <w:szCs w:val="32"/>
          <w:highlight w:val="none"/>
        </w:rPr>
      </w:pPr>
      <w:r>
        <w:rPr>
          <w:b/>
          <w:sz w:val="32"/>
          <w:szCs w:val="32"/>
          <w:highlight w:val="none"/>
        </w:rPr>
        <w:t>XXXX</w:t>
      </w:r>
      <w:r>
        <w:rPr>
          <w:rFonts w:hint="eastAsia"/>
          <w:b/>
          <w:sz w:val="32"/>
          <w:szCs w:val="32"/>
          <w:highlight w:val="none"/>
        </w:rPr>
        <w:t>年度开题报告评审意见</w:t>
      </w:r>
    </w:p>
    <w:p w14:paraId="7C712317">
      <w:pPr>
        <w:jc w:val="center"/>
        <w:rPr>
          <w:b/>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586"/>
      </w:tblGrid>
      <w:tr w14:paraId="38B6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shd w:val="clear" w:color="auto" w:fill="auto"/>
          </w:tcPr>
          <w:p w14:paraId="1B5C22F7">
            <w:pPr>
              <w:rPr>
                <w:sz w:val="28"/>
                <w:szCs w:val="28"/>
                <w:highlight w:val="none"/>
              </w:rPr>
            </w:pPr>
            <w:r>
              <w:rPr>
                <w:rFonts w:hint="eastAsia"/>
                <w:sz w:val="28"/>
                <w:szCs w:val="28"/>
                <w:highlight w:val="none"/>
              </w:rPr>
              <w:t>题目</w:t>
            </w:r>
            <w:r>
              <w:rPr>
                <w:sz w:val="28"/>
                <w:szCs w:val="28"/>
                <w:highlight w:val="none"/>
              </w:rPr>
              <w:t>：</w:t>
            </w:r>
            <w:r>
              <w:rPr>
                <w:rFonts w:hint="eastAsia"/>
                <w:sz w:val="28"/>
                <w:szCs w:val="28"/>
                <w:highlight w:val="none"/>
              </w:rPr>
              <w:t xml:space="preserve"> </w:t>
            </w:r>
          </w:p>
        </w:tc>
      </w:tr>
      <w:tr w14:paraId="28AD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shd w:val="clear" w:color="auto" w:fill="auto"/>
          </w:tcPr>
          <w:p w14:paraId="405F3AA5">
            <w:pPr>
              <w:rPr>
                <w:sz w:val="28"/>
                <w:szCs w:val="28"/>
                <w:highlight w:val="none"/>
              </w:rPr>
            </w:pPr>
            <w:r>
              <w:rPr>
                <w:rFonts w:hint="eastAsia"/>
                <w:sz w:val="28"/>
                <w:szCs w:val="28"/>
                <w:highlight w:val="none"/>
              </w:rPr>
              <w:t>课题申报负责人姓名</w:t>
            </w:r>
            <w:r>
              <w:rPr>
                <w:sz w:val="28"/>
                <w:szCs w:val="28"/>
                <w:highlight w:val="none"/>
              </w:rPr>
              <w:t>：</w:t>
            </w:r>
            <w:r>
              <w:rPr>
                <w:rFonts w:hint="eastAsia"/>
                <w:sz w:val="28"/>
                <w:szCs w:val="28"/>
                <w:highlight w:val="none"/>
              </w:rPr>
              <w:t xml:space="preserve"> </w:t>
            </w:r>
          </w:p>
        </w:tc>
        <w:tc>
          <w:tcPr>
            <w:tcW w:w="4586" w:type="dxa"/>
            <w:shd w:val="clear" w:color="auto" w:fill="auto"/>
          </w:tcPr>
          <w:p w14:paraId="20599B71">
            <w:pPr>
              <w:rPr>
                <w:sz w:val="28"/>
                <w:szCs w:val="28"/>
                <w:highlight w:val="none"/>
              </w:rPr>
            </w:pPr>
            <w:r>
              <w:rPr>
                <w:rFonts w:hint="eastAsia"/>
                <w:sz w:val="28"/>
                <w:szCs w:val="28"/>
                <w:highlight w:val="none"/>
              </w:rPr>
              <w:t>实验室课题负责人：</w:t>
            </w:r>
          </w:p>
        </w:tc>
      </w:tr>
      <w:tr w14:paraId="19D8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522" w:type="dxa"/>
            <w:gridSpan w:val="2"/>
            <w:shd w:val="clear" w:color="auto" w:fill="auto"/>
          </w:tcPr>
          <w:p w14:paraId="11DF49FF">
            <w:pPr>
              <w:rPr>
                <w:sz w:val="28"/>
                <w:szCs w:val="28"/>
                <w:highlight w:val="none"/>
              </w:rPr>
            </w:pPr>
            <w:r>
              <w:rPr>
                <w:rFonts w:hint="eastAsia"/>
                <w:sz w:val="28"/>
                <w:szCs w:val="28"/>
                <w:highlight w:val="none"/>
              </w:rPr>
              <w:t>评审意见：</w:t>
            </w:r>
          </w:p>
          <w:p w14:paraId="3E267C86">
            <w:pPr>
              <w:ind w:right="420"/>
              <w:rPr>
                <w:highlight w:val="none"/>
              </w:rPr>
            </w:pPr>
          </w:p>
          <w:p w14:paraId="6584060E">
            <w:pPr>
              <w:ind w:right="420" w:firstLine="3990" w:firstLineChars="1900"/>
              <w:rPr>
                <w:highlight w:val="none"/>
              </w:rPr>
            </w:pPr>
          </w:p>
          <w:p w14:paraId="14E93E13">
            <w:pPr>
              <w:ind w:right="420" w:firstLine="3990" w:firstLineChars="1900"/>
              <w:rPr>
                <w:highlight w:val="none"/>
              </w:rPr>
            </w:pPr>
          </w:p>
          <w:p w14:paraId="52FF2376">
            <w:pPr>
              <w:ind w:right="420" w:firstLine="3990" w:firstLineChars="1900"/>
              <w:rPr>
                <w:highlight w:val="none"/>
              </w:rPr>
            </w:pPr>
          </w:p>
          <w:p w14:paraId="2100476D">
            <w:pPr>
              <w:ind w:right="420" w:firstLine="3990" w:firstLineChars="1900"/>
              <w:rPr>
                <w:highlight w:val="none"/>
              </w:rPr>
            </w:pPr>
          </w:p>
          <w:p w14:paraId="22C0E71B">
            <w:pPr>
              <w:ind w:right="420" w:firstLine="3990" w:firstLineChars="1900"/>
              <w:rPr>
                <w:highlight w:val="none"/>
              </w:rPr>
            </w:pPr>
          </w:p>
          <w:p w14:paraId="5D6ECDB9">
            <w:pPr>
              <w:ind w:right="420" w:firstLine="3990" w:firstLineChars="1900"/>
              <w:rPr>
                <w:highlight w:val="none"/>
              </w:rPr>
            </w:pPr>
          </w:p>
          <w:p w14:paraId="7ED72704">
            <w:pPr>
              <w:ind w:right="420" w:firstLine="3990" w:firstLineChars="1900"/>
              <w:rPr>
                <w:highlight w:val="none"/>
              </w:rPr>
            </w:pPr>
          </w:p>
          <w:p w14:paraId="1F00CB7A">
            <w:pPr>
              <w:ind w:right="420" w:firstLine="3990" w:firstLineChars="1900"/>
              <w:rPr>
                <w:highlight w:val="none"/>
              </w:rPr>
            </w:pPr>
          </w:p>
          <w:p w14:paraId="7C8AC715">
            <w:pPr>
              <w:ind w:right="420" w:firstLine="3990" w:firstLineChars="1900"/>
              <w:rPr>
                <w:highlight w:val="none"/>
              </w:rPr>
            </w:pPr>
          </w:p>
          <w:p w14:paraId="73046092">
            <w:pPr>
              <w:ind w:right="420" w:firstLine="3990" w:firstLineChars="1900"/>
              <w:rPr>
                <w:highlight w:val="none"/>
              </w:rPr>
            </w:pPr>
          </w:p>
          <w:p w14:paraId="09F9A945">
            <w:pPr>
              <w:ind w:left="4200" w:right="980" w:hanging="4200" w:hangingChars="1500"/>
              <w:jc w:val="left"/>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 xml:space="preserve">                       评审组组长签字：</w:t>
            </w:r>
          </w:p>
          <w:p w14:paraId="49DF62A7">
            <w:pPr>
              <w:ind w:right="980" w:firstLine="4200" w:firstLineChars="1500"/>
              <w:rPr>
                <w:highlight w:val="none"/>
              </w:rPr>
            </w:pPr>
            <w:r>
              <w:rPr>
                <w:rFonts w:hint="eastAsia"/>
                <w:sz w:val="28"/>
                <w:szCs w:val="28"/>
                <w:highlight w:val="none"/>
              </w:rPr>
              <w:t>日期</w:t>
            </w:r>
            <w:r>
              <w:rPr>
                <w:sz w:val="28"/>
                <w:szCs w:val="28"/>
                <w:highlight w:val="none"/>
              </w:rPr>
              <w:t>：</w:t>
            </w:r>
          </w:p>
        </w:tc>
      </w:tr>
    </w:tbl>
    <w:p w14:paraId="24029AD2">
      <w:pPr>
        <w:pStyle w:val="19"/>
        <w:keepNext w:val="0"/>
        <w:numPr>
          <w:ilvl w:val="0"/>
          <w:numId w:val="0"/>
        </w:numPr>
        <w:spacing w:before="156" w:after="156"/>
        <w:jc w:val="left"/>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附录：商业伙伴合规行为准则</w:t>
      </w:r>
    </w:p>
    <w:p w14:paraId="12FA1E71">
      <w:pPr>
        <w:pStyle w:val="19"/>
        <w:keepNext w:val="0"/>
        <w:numPr>
          <w:ilvl w:val="0"/>
          <w:numId w:val="0"/>
        </w:numPr>
        <w:spacing w:before="156" w:after="156"/>
        <w:ind w:left="425"/>
        <w:jc w:val="center"/>
        <w:rPr>
          <w:sz w:val="32"/>
          <w:szCs w:val="32"/>
          <w:highlight w:val="none"/>
        </w:rPr>
      </w:pPr>
      <w:r>
        <w:rPr>
          <w:sz w:val="32"/>
          <w:szCs w:val="32"/>
          <w:highlight w:val="none"/>
        </w:rPr>
        <w:t>商业伙伴合规行为准则</w:t>
      </w:r>
    </w:p>
    <w:p w14:paraId="206E98B7">
      <w:pPr>
        <w:pStyle w:val="19"/>
        <w:keepNext w:val="0"/>
        <w:widowControl/>
        <w:numPr>
          <w:ilvl w:val="0"/>
          <w:numId w:val="6"/>
        </w:numPr>
        <w:spacing w:before="156" w:after="156"/>
        <w:ind w:firstLine="420"/>
        <w:outlineLvl w:val="2"/>
        <w:rPr>
          <w:highlight w:val="none"/>
        </w:rPr>
      </w:pPr>
      <w:r>
        <w:rPr>
          <w:highlight w:val="none"/>
        </w:rPr>
        <w:t>说明</w:t>
      </w:r>
    </w:p>
    <w:p w14:paraId="4DE558C8">
      <w:pPr>
        <w:pStyle w:val="22"/>
        <w:keepNext w:val="0"/>
        <w:widowControl/>
        <w:numPr>
          <w:ilvl w:val="1"/>
          <w:numId w:val="7"/>
        </w:numPr>
        <w:spacing w:before="156" w:after="156"/>
        <w:outlineLvl w:val="2"/>
        <w:rPr>
          <w:highlight w:val="none"/>
        </w:rPr>
      </w:pPr>
      <w:r>
        <w:rPr>
          <w:highlight w:val="none"/>
        </w:rPr>
        <w:t>哈尔滨电机厂有限责任公司（“</w:t>
      </w:r>
      <w:r>
        <w:rPr>
          <w:b/>
          <w:highlight w:val="none"/>
        </w:rPr>
        <w:t>哈电</w:t>
      </w:r>
      <w:r>
        <w:rPr>
          <w:highlight w:val="none"/>
        </w:rPr>
        <w:t>”）执行严格的合规制度，各部门、各子公司、境内外各分支机构及全体员工在开展业务时，均严格遵守中国法律以及适用的外国法律、国际组织（例如世界银行、亚洲开发银行等）的诚信合规要求，采用最高的商业道德标准</w:t>
      </w:r>
      <w:r>
        <w:rPr>
          <w:rFonts w:hint="eastAsia"/>
          <w:highlight w:val="none"/>
        </w:rPr>
        <w:t>。</w:t>
      </w:r>
    </w:p>
    <w:p w14:paraId="728BC240">
      <w:pPr>
        <w:pStyle w:val="22"/>
        <w:keepNext w:val="0"/>
        <w:widowControl/>
        <w:numPr>
          <w:ilvl w:val="1"/>
          <w:numId w:val="7"/>
        </w:numPr>
        <w:spacing w:before="156" w:after="156"/>
        <w:outlineLvl w:val="2"/>
        <w:rPr>
          <w:highlight w:val="none"/>
        </w:rPr>
      </w:pPr>
      <w:r>
        <w:rPr>
          <w:highlight w:val="none"/>
        </w:rPr>
        <w:t>哈电依据合规制度制定本行为准则，敦促全体商业伙伴在开展业务的过程中，采用最高的商业道德标准，</w:t>
      </w:r>
      <w:r>
        <w:rPr>
          <w:rFonts w:hint="eastAsia"/>
          <w:highlight w:val="none"/>
        </w:rPr>
        <w:t>共同</w:t>
      </w:r>
      <w:r>
        <w:rPr>
          <w:highlight w:val="none"/>
        </w:rPr>
        <w:t>抵制不当行为。</w:t>
      </w:r>
    </w:p>
    <w:p w14:paraId="76A80A08">
      <w:pPr>
        <w:pStyle w:val="22"/>
        <w:keepNext w:val="0"/>
        <w:widowControl/>
        <w:numPr>
          <w:ilvl w:val="1"/>
          <w:numId w:val="7"/>
        </w:numPr>
        <w:spacing w:before="156" w:after="156"/>
        <w:outlineLvl w:val="2"/>
        <w:rPr>
          <w:highlight w:val="none"/>
        </w:rPr>
      </w:pPr>
      <w:r>
        <w:rPr>
          <w:highlight w:val="none"/>
        </w:rPr>
        <w:t>哈电保留对本行为准则进行合理修改、更新的权利。</w:t>
      </w:r>
    </w:p>
    <w:p w14:paraId="2795CD9E">
      <w:pPr>
        <w:pStyle w:val="19"/>
        <w:keepNext w:val="0"/>
        <w:widowControl/>
        <w:numPr>
          <w:ilvl w:val="0"/>
          <w:numId w:val="6"/>
        </w:numPr>
        <w:spacing w:before="156" w:after="156"/>
        <w:ind w:firstLine="420"/>
        <w:outlineLvl w:val="2"/>
        <w:rPr>
          <w:highlight w:val="none"/>
        </w:rPr>
      </w:pPr>
      <w:r>
        <w:rPr>
          <w:highlight w:val="none"/>
        </w:rPr>
        <w:t>基本原则</w:t>
      </w:r>
    </w:p>
    <w:p w14:paraId="38FDF1DA">
      <w:pPr>
        <w:pStyle w:val="22"/>
        <w:keepNext w:val="0"/>
        <w:widowControl/>
        <w:numPr>
          <w:ilvl w:val="1"/>
          <w:numId w:val="7"/>
        </w:numPr>
        <w:spacing w:before="156" w:after="156"/>
        <w:outlineLvl w:val="2"/>
        <w:rPr>
          <w:highlight w:val="none"/>
        </w:rPr>
      </w:pPr>
      <w:r>
        <w:rPr>
          <w:highlight w:val="none"/>
        </w:rPr>
        <w:t>商业伙伴</w:t>
      </w:r>
      <w:r>
        <w:rPr>
          <w:rFonts w:hint="eastAsia"/>
          <w:highlight w:val="none"/>
        </w:rPr>
        <w:t>在与哈电合作开展业务的过程中，</w:t>
      </w:r>
      <w:r>
        <w:rPr>
          <w:highlight w:val="none"/>
        </w:rPr>
        <w:t>应当严格遵守中国法律以及适用的外国法律、国际组织（例如世界银行、亚洲开发银行等）的诚信合规要求，不得从事贿赂、欺诈、串通舞弊、强迫、阻碍调查等不当行为。</w:t>
      </w:r>
    </w:p>
    <w:p w14:paraId="01340EAB">
      <w:pPr>
        <w:pStyle w:val="22"/>
        <w:keepNext w:val="0"/>
        <w:widowControl/>
        <w:numPr>
          <w:ilvl w:val="1"/>
          <w:numId w:val="7"/>
        </w:numPr>
        <w:spacing w:before="156" w:after="156"/>
        <w:outlineLvl w:val="2"/>
        <w:rPr>
          <w:highlight w:val="none"/>
        </w:rPr>
      </w:pPr>
      <w:r>
        <w:rPr>
          <w:highlight w:val="none"/>
        </w:rPr>
        <w:t>商业伙伴不得允许、纵容其他第三方代表其实施上述不当行为。</w:t>
      </w:r>
    </w:p>
    <w:p w14:paraId="45235AC3">
      <w:pPr>
        <w:pStyle w:val="22"/>
        <w:keepNext w:val="0"/>
        <w:widowControl/>
        <w:numPr>
          <w:ilvl w:val="1"/>
          <w:numId w:val="7"/>
        </w:numPr>
        <w:spacing w:before="156" w:after="156"/>
        <w:outlineLvl w:val="2"/>
        <w:rPr>
          <w:highlight w:val="none"/>
        </w:rPr>
      </w:pPr>
      <w:r>
        <w:rPr>
          <w:rFonts w:hint="eastAsia"/>
          <w:highlight w:val="none"/>
        </w:rPr>
        <w:t>商业伙伴不得损害哈电利益与哈电企业品牌形象。</w:t>
      </w:r>
    </w:p>
    <w:p w14:paraId="785DBDDC">
      <w:pPr>
        <w:pStyle w:val="19"/>
        <w:keepNext w:val="0"/>
        <w:widowControl/>
        <w:numPr>
          <w:ilvl w:val="0"/>
          <w:numId w:val="6"/>
        </w:numPr>
        <w:spacing w:before="156" w:after="156"/>
        <w:ind w:firstLine="420"/>
        <w:outlineLvl w:val="2"/>
        <w:rPr>
          <w:highlight w:val="none"/>
        </w:rPr>
      </w:pPr>
      <w:r>
        <w:rPr>
          <w:highlight w:val="none"/>
        </w:rPr>
        <w:t>禁止贿赂行为</w:t>
      </w:r>
    </w:p>
    <w:p w14:paraId="3F49901E">
      <w:pPr>
        <w:pStyle w:val="22"/>
        <w:keepNext w:val="0"/>
        <w:widowControl/>
        <w:numPr>
          <w:ilvl w:val="1"/>
          <w:numId w:val="7"/>
        </w:numPr>
        <w:spacing w:before="156" w:after="156"/>
        <w:outlineLvl w:val="2"/>
        <w:rPr>
          <w:highlight w:val="none"/>
        </w:rPr>
      </w:pPr>
      <w:r>
        <w:rPr>
          <w:highlight w:val="none"/>
        </w:rPr>
        <w:t>商业伙伴不得以影响另一方与其业务相关的行为或决定为目的，直接或间接地提供、给予、接受或要求任何有价物或其他好处。</w:t>
      </w:r>
    </w:p>
    <w:p w14:paraId="042A97A8">
      <w:pPr>
        <w:pStyle w:val="22"/>
        <w:keepNext w:val="0"/>
        <w:widowControl/>
        <w:numPr>
          <w:ilvl w:val="1"/>
          <w:numId w:val="7"/>
        </w:numPr>
        <w:spacing w:before="156" w:after="156"/>
        <w:outlineLvl w:val="2"/>
        <w:rPr>
          <w:highlight w:val="none"/>
        </w:rPr>
      </w:pPr>
      <w:r>
        <w:rPr>
          <w:highlight w:val="none"/>
        </w:rPr>
        <w:t>任何有价物或其他好处包括但不限于：</w:t>
      </w:r>
    </w:p>
    <w:p w14:paraId="7108C9D1">
      <w:pPr>
        <w:pStyle w:val="22"/>
        <w:keepNext w:val="0"/>
        <w:widowControl/>
        <w:numPr>
          <w:ilvl w:val="0"/>
          <w:numId w:val="8"/>
        </w:numPr>
        <w:spacing w:before="156" w:after="156"/>
        <w:ind w:left="1712" w:hanging="720"/>
        <w:outlineLvl w:val="2"/>
        <w:rPr>
          <w:highlight w:val="none"/>
        </w:rPr>
      </w:pPr>
      <w:r>
        <w:rPr>
          <w:highlight w:val="none"/>
        </w:rPr>
        <w:t>现金及现金等价物（如有价证券、消费卡、支付凭证、商业预付卡、代金券等）；</w:t>
      </w:r>
    </w:p>
    <w:p w14:paraId="79334332">
      <w:pPr>
        <w:pStyle w:val="22"/>
        <w:keepNext w:val="0"/>
        <w:widowControl/>
        <w:numPr>
          <w:ilvl w:val="0"/>
          <w:numId w:val="8"/>
        </w:numPr>
        <w:spacing w:before="156" w:after="156"/>
        <w:ind w:left="1712" w:hanging="720"/>
        <w:outlineLvl w:val="2"/>
        <w:rPr>
          <w:highlight w:val="none"/>
        </w:rPr>
      </w:pPr>
      <w:r>
        <w:rPr>
          <w:highlight w:val="none"/>
        </w:rPr>
        <w:t>礼品；</w:t>
      </w:r>
    </w:p>
    <w:p w14:paraId="3EA5C123">
      <w:pPr>
        <w:pStyle w:val="22"/>
        <w:keepNext w:val="0"/>
        <w:widowControl/>
        <w:numPr>
          <w:ilvl w:val="0"/>
          <w:numId w:val="8"/>
        </w:numPr>
        <w:spacing w:before="156" w:after="156"/>
        <w:ind w:left="1712" w:hanging="720"/>
        <w:outlineLvl w:val="2"/>
        <w:rPr>
          <w:highlight w:val="none"/>
        </w:rPr>
      </w:pPr>
      <w:r>
        <w:rPr>
          <w:highlight w:val="none"/>
        </w:rPr>
        <w:t>餐饮、旅游度假、文娱或体育活动、高端俱乐部等招待活动；</w:t>
      </w:r>
    </w:p>
    <w:p w14:paraId="77EF2BCF">
      <w:pPr>
        <w:pStyle w:val="22"/>
        <w:keepNext w:val="0"/>
        <w:widowControl/>
        <w:numPr>
          <w:ilvl w:val="0"/>
          <w:numId w:val="8"/>
        </w:numPr>
        <w:spacing w:before="156" w:after="156"/>
        <w:ind w:left="1712" w:hanging="720"/>
        <w:outlineLvl w:val="2"/>
        <w:rPr>
          <w:highlight w:val="none"/>
        </w:rPr>
      </w:pPr>
      <w:r>
        <w:rPr>
          <w:highlight w:val="none"/>
        </w:rPr>
        <w:t>无偿或接近无偿的不动产（如办公室、居住场所）或车辆使用权；</w:t>
      </w:r>
    </w:p>
    <w:p w14:paraId="2D70AB12">
      <w:pPr>
        <w:pStyle w:val="22"/>
        <w:keepNext w:val="0"/>
        <w:widowControl/>
        <w:numPr>
          <w:ilvl w:val="0"/>
          <w:numId w:val="8"/>
        </w:numPr>
        <w:spacing w:before="156" w:after="156"/>
        <w:ind w:left="1712" w:hanging="720"/>
        <w:outlineLvl w:val="2"/>
        <w:rPr>
          <w:highlight w:val="none"/>
        </w:rPr>
      </w:pPr>
      <w:r>
        <w:rPr>
          <w:highlight w:val="none"/>
        </w:rPr>
        <w:t>其他</w:t>
      </w:r>
      <w:r>
        <w:rPr>
          <w:rFonts w:hint="eastAsia"/>
          <w:highlight w:val="none"/>
        </w:rPr>
        <w:t>经济利益或好处</w:t>
      </w:r>
      <w:r>
        <w:rPr>
          <w:highlight w:val="none"/>
        </w:rPr>
        <w:t>。</w:t>
      </w:r>
    </w:p>
    <w:p w14:paraId="565FA994">
      <w:pPr>
        <w:pStyle w:val="22"/>
        <w:keepNext w:val="0"/>
        <w:widowControl/>
        <w:numPr>
          <w:ilvl w:val="1"/>
          <w:numId w:val="7"/>
        </w:numPr>
        <w:spacing w:before="156" w:after="156"/>
        <w:outlineLvl w:val="2"/>
        <w:rPr>
          <w:highlight w:val="none"/>
        </w:rPr>
      </w:pPr>
      <w:r>
        <w:rPr>
          <w:highlight w:val="none"/>
        </w:rPr>
        <w:t>商业伙伴</w:t>
      </w:r>
      <w:r>
        <w:rPr>
          <w:rFonts w:hint="eastAsia"/>
          <w:highlight w:val="none"/>
        </w:rPr>
        <w:t>在</w:t>
      </w:r>
      <w:r>
        <w:rPr>
          <w:highlight w:val="none"/>
        </w:rPr>
        <w:t>与政府官员来往的过程中，应遵守中国以及公司业务所在</w:t>
      </w:r>
      <w:r>
        <w:rPr>
          <w:rFonts w:hint="eastAsia"/>
          <w:highlight w:val="none"/>
        </w:rPr>
        <w:t>地</w:t>
      </w:r>
      <w:r>
        <w:rPr>
          <w:highlight w:val="none"/>
        </w:rPr>
        <w:t>国家或地区的反贿赂法律。严禁为获取不正当利益，直接或间接地向政府官员行贿或作出提供贿赂的任何承诺或支付。</w:t>
      </w:r>
    </w:p>
    <w:p w14:paraId="2EF97D04">
      <w:pPr>
        <w:pStyle w:val="22"/>
        <w:keepNext w:val="0"/>
        <w:widowControl/>
        <w:numPr>
          <w:ilvl w:val="1"/>
          <w:numId w:val="7"/>
        </w:numPr>
        <w:spacing w:before="156" w:after="156"/>
        <w:outlineLvl w:val="2"/>
        <w:rPr>
          <w:highlight w:val="none"/>
        </w:rPr>
      </w:pPr>
      <w:r>
        <w:rPr>
          <w:highlight w:val="none"/>
        </w:rPr>
        <w:t>政府官员具体是指；</w:t>
      </w:r>
    </w:p>
    <w:p w14:paraId="343DCBA9">
      <w:pPr>
        <w:pStyle w:val="22"/>
        <w:keepNext w:val="0"/>
        <w:widowControl/>
        <w:numPr>
          <w:ilvl w:val="0"/>
          <w:numId w:val="9"/>
        </w:numPr>
        <w:spacing w:before="156" w:after="156"/>
        <w:ind w:left="1701" w:hanging="708"/>
        <w:outlineLvl w:val="2"/>
        <w:rPr>
          <w:highlight w:val="none"/>
        </w:rPr>
      </w:pPr>
      <w:r>
        <w:rPr>
          <w:highlight w:val="none"/>
        </w:rPr>
        <w:t>任何通过竞选或被任命在中国或外国政府（包括中央或地方政府，包括立法、司法、行政、军事系统）担任职务的人；</w:t>
      </w:r>
    </w:p>
    <w:p w14:paraId="41BAD7A1">
      <w:pPr>
        <w:pStyle w:val="22"/>
        <w:keepNext w:val="0"/>
        <w:widowControl/>
        <w:numPr>
          <w:ilvl w:val="0"/>
          <w:numId w:val="9"/>
        </w:numPr>
        <w:spacing w:before="156" w:after="156"/>
        <w:ind w:left="1701" w:hanging="708"/>
        <w:outlineLvl w:val="2"/>
        <w:rPr>
          <w:highlight w:val="none"/>
        </w:rPr>
      </w:pPr>
      <w:r>
        <w:rPr>
          <w:highlight w:val="none"/>
        </w:rPr>
        <w:t>虽然不在中国或外国政府任职，但代表政府机构行使公共职能的人（例如政府聘用的顾问）；</w:t>
      </w:r>
    </w:p>
    <w:p w14:paraId="37EF0F09">
      <w:pPr>
        <w:pStyle w:val="22"/>
        <w:keepNext w:val="0"/>
        <w:widowControl/>
        <w:numPr>
          <w:ilvl w:val="0"/>
          <w:numId w:val="9"/>
        </w:numPr>
        <w:spacing w:before="156" w:after="156"/>
        <w:ind w:left="1701" w:hanging="708"/>
        <w:outlineLvl w:val="2"/>
        <w:rPr>
          <w:highlight w:val="none"/>
        </w:rPr>
      </w:pPr>
      <w:r>
        <w:rPr>
          <w:highlight w:val="none"/>
        </w:rPr>
        <w:t>在政府控股或实际控制的实体（例如国有企业）任职的人；</w:t>
      </w:r>
    </w:p>
    <w:p w14:paraId="6920940C">
      <w:pPr>
        <w:pStyle w:val="22"/>
        <w:keepNext w:val="0"/>
        <w:widowControl/>
        <w:numPr>
          <w:ilvl w:val="0"/>
          <w:numId w:val="9"/>
        </w:numPr>
        <w:spacing w:before="156" w:after="156"/>
        <w:ind w:left="1701" w:hanging="708"/>
        <w:outlineLvl w:val="2"/>
        <w:rPr>
          <w:highlight w:val="none"/>
        </w:rPr>
      </w:pPr>
      <w:r>
        <w:rPr>
          <w:highlight w:val="none"/>
        </w:rPr>
        <w:t>公共国际组织（例如联合国、世界银行等）的官员或代理；</w:t>
      </w:r>
    </w:p>
    <w:p w14:paraId="21DC9103">
      <w:pPr>
        <w:pStyle w:val="22"/>
        <w:keepNext w:val="0"/>
        <w:widowControl/>
        <w:numPr>
          <w:ilvl w:val="0"/>
          <w:numId w:val="9"/>
        </w:numPr>
        <w:spacing w:before="156" w:after="156"/>
        <w:ind w:left="1701" w:hanging="708"/>
        <w:outlineLvl w:val="2"/>
        <w:rPr>
          <w:highlight w:val="none"/>
        </w:rPr>
      </w:pPr>
      <w:r>
        <w:rPr>
          <w:highlight w:val="none"/>
        </w:rPr>
        <w:t>任何中国或外国政党的官员或代理；</w:t>
      </w:r>
    </w:p>
    <w:p w14:paraId="25B3F536">
      <w:pPr>
        <w:pStyle w:val="22"/>
        <w:keepNext w:val="0"/>
        <w:widowControl/>
        <w:numPr>
          <w:ilvl w:val="0"/>
          <w:numId w:val="9"/>
        </w:numPr>
        <w:spacing w:before="156" w:after="156"/>
        <w:ind w:left="1701" w:hanging="708"/>
        <w:outlineLvl w:val="2"/>
        <w:rPr>
          <w:highlight w:val="none"/>
        </w:rPr>
      </w:pPr>
      <w:r>
        <w:rPr>
          <w:highlight w:val="none"/>
        </w:rPr>
        <w:t>任何中国或外国政界职位的候选人。</w:t>
      </w:r>
    </w:p>
    <w:p w14:paraId="03D2D949">
      <w:pPr>
        <w:pStyle w:val="22"/>
        <w:keepNext w:val="0"/>
        <w:widowControl/>
        <w:numPr>
          <w:ilvl w:val="1"/>
          <w:numId w:val="7"/>
        </w:numPr>
        <w:spacing w:before="156" w:after="156"/>
        <w:outlineLvl w:val="2"/>
        <w:rPr>
          <w:highlight w:val="none"/>
        </w:rPr>
      </w:pPr>
      <w:r>
        <w:rPr>
          <w:highlight w:val="none"/>
        </w:rPr>
        <w:t>商业伙伴不得向任何政府官员支付便利费，无论便利费在当地是否属于合法或普遍存在的现象。便利费是指为促进办理某些常规政府行为（例如办理签证，提供警方保护或邮寄服务，提供电话、电力和供水等公共服务等）而向政府官员支付的小额费用。</w:t>
      </w:r>
    </w:p>
    <w:p w14:paraId="4AE66FA1">
      <w:pPr>
        <w:pStyle w:val="22"/>
        <w:keepNext w:val="0"/>
        <w:widowControl/>
        <w:numPr>
          <w:ilvl w:val="1"/>
          <w:numId w:val="7"/>
        </w:numPr>
        <w:spacing w:before="156" w:after="156"/>
        <w:outlineLvl w:val="2"/>
        <w:rPr>
          <w:highlight w:val="none"/>
        </w:rPr>
      </w:pPr>
      <w:r>
        <w:rPr>
          <w:highlight w:val="none"/>
        </w:rPr>
        <w:t>商业伙伴不得向</w:t>
      </w:r>
      <w:r>
        <w:rPr>
          <w:rFonts w:hint="eastAsia"/>
          <w:highlight w:val="none"/>
        </w:rPr>
        <w:t>哈电</w:t>
      </w:r>
      <w:r>
        <w:rPr>
          <w:highlight w:val="none"/>
        </w:rPr>
        <w:t>员工</w:t>
      </w:r>
      <w:r>
        <w:rPr>
          <w:rFonts w:hint="eastAsia"/>
          <w:highlight w:val="none"/>
        </w:rPr>
        <w:t>或哈电员工的亲属提供</w:t>
      </w:r>
      <w:r>
        <w:rPr>
          <w:highlight w:val="none"/>
        </w:rPr>
        <w:t>任何有价物或其他好处</w:t>
      </w:r>
      <w:r>
        <w:rPr>
          <w:rFonts w:hint="eastAsia"/>
          <w:highlight w:val="none"/>
        </w:rPr>
        <w:t>，特别是：</w:t>
      </w:r>
    </w:p>
    <w:p w14:paraId="0555507A">
      <w:pPr>
        <w:pStyle w:val="22"/>
        <w:keepNext w:val="0"/>
        <w:widowControl/>
        <w:numPr>
          <w:ilvl w:val="0"/>
          <w:numId w:val="10"/>
        </w:numPr>
        <w:spacing w:before="156" w:after="156"/>
        <w:outlineLvl w:val="2"/>
        <w:rPr>
          <w:highlight w:val="none"/>
        </w:rPr>
      </w:pPr>
      <w:r>
        <w:rPr>
          <w:rFonts w:hint="eastAsia"/>
          <w:highlight w:val="none"/>
        </w:rPr>
        <w:t>不得为哈电人员、其配偶、子女及其特定关系人，在商业伙伴及其关联企业谋取不正当利益、担任职务、投资入股提供方便；</w:t>
      </w:r>
    </w:p>
    <w:p w14:paraId="34FD1BC2">
      <w:pPr>
        <w:pStyle w:val="22"/>
        <w:keepNext w:val="0"/>
        <w:widowControl/>
        <w:numPr>
          <w:ilvl w:val="0"/>
          <w:numId w:val="10"/>
        </w:numPr>
        <w:spacing w:before="156" w:after="156"/>
        <w:outlineLvl w:val="2"/>
        <w:rPr>
          <w:highlight w:val="none"/>
        </w:rPr>
      </w:pPr>
      <w:r>
        <w:rPr>
          <w:rFonts w:hint="eastAsia"/>
          <w:highlight w:val="none"/>
        </w:rPr>
        <w:t>不得以任何形式或名义为哈电人员、其配偶、子女及其亲属在商业伙伴及其关联企业报销任何应由哈电人员、其配偶、子女及其亲属个人支付的费用；</w:t>
      </w:r>
    </w:p>
    <w:p w14:paraId="6D1EA73B">
      <w:pPr>
        <w:pStyle w:val="22"/>
        <w:keepNext w:val="0"/>
        <w:widowControl/>
        <w:numPr>
          <w:ilvl w:val="0"/>
          <w:numId w:val="10"/>
        </w:numPr>
        <w:spacing w:before="156" w:after="156"/>
        <w:outlineLvl w:val="2"/>
        <w:rPr>
          <w:highlight w:val="none"/>
        </w:rPr>
      </w:pPr>
      <w:r>
        <w:rPr>
          <w:rFonts w:hint="eastAsia"/>
          <w:highlight w:val="none"/>
        </w:rPr>
        <w:t>不得</w:t>
      </w:r>
      <w:r>
        <w:rPr>
          <w:highlight w:val="none"/>
        </w:rPr>
        <w:t>以任何形式或名义</w:t>
      </w:r>
      <w:r>
        <w:rPr>
          <w:rFonts w:hint="eastAsia"/>
          <w:highlight w:val="none"/>
        </w:rPr>
        <w:t>向哈电人员、其配偶、子女及其亲属支付不合理的款项（如折扣费、中介费、佣金、礼金）；</w:t>
      </w:r>
    </w:p>
    <w:p w14:paraId="4C0286C2">
      <w:pPr>
        <w:pStyle w:val="22"/>
        <w:keepNext w:val="0"/>
        <w:widowControl/>
        <w:numPr>
          <w:ilvl w:val="0"/>
          <w:numId w:val="10"/>
        </w:numPr>
        <w:spacing w:before="156" w:after="156"/>
        <w:outlineLvl w:val="2"/>
        <w:rPr>
          <w:highlight w:val="none"/>
        </w:rPr>
      </w:pPr>
      <w:r>
        <w:rPr>
          <w:rFonts w:hint="eastAsia"/>
          <w:highlight w:val="none"/>
        </w:rPr>
        <w:t>不得为哈电人员、其配偶、子女及其亲属购买或装修住房、婚丧嫁娶、配偶子女的工作安排及旅游等提供方便；</w:t>
      </w:r>
    </w:p>
    <w:p w14:paraId="17F891ED">
      <w:pPr>
        <w:pStyle w:val="22"/>
        <w:keepNext w:val="0"/>
        <w:widowControl/>
        <w:numPr>
          <w:ilvl w:val="0"/>
          <w:numId w:val="10"/>
        </w:numPr>
        <w:spacing w:before="156" w:after="156"/>
        <w:outlineLvl w:val="2"/>
        <w:rPr>
          <w:highlight w:val="none"/>
        </w:rPr>
      </w:pPr>
      <w:r>
        <w:rPr>
          <w:rFonts w:hint="eastAsia"/>
          <w:highlight w:val="none"/>
        </w:rPr>
        <w:t>不得向哈电人员、其配偶、子女及其亲属提供私自用车或其它交通便利。</w:t>
      </w:r>
    </w:p>
    <w:p w14:paraId="3602F595">
      <w:pPr>
        <w:pStyle w:val="19"/>
        <w:keepNext w:val="0"/>
        <w:widowControl/>
        <w:numPr>
          <w:ilvl w:val="0"/>
          <w:numId w:val="6"/>
        </w:numPr>
        <w:spacing w:before="156" w:after="156"/>
        <w:ind w:firstLine="420"/>
        <w:outlineLvl w:val="2"/>
        <w:rPr>
          <w:highlight w:val="none"/>
        </w:rPr>
      </w:pPr>
      <w:r>
        <w:rPr>
          <w:highlight w:val="none"/>
        </w:rPr>
        <w:t>禁止欺诈与串通行为</w:t>
      </w:r>
    </w:p>
    <w:p w14:paraId="2A942FB8">
      <w:pPr>
        <w:pStyle w:val="22"/>
        <w:keepNext w:val="0"/>
        <w:widowControl/>
        <w:numPr>
          <w:ilvl w:val="1"/>
          <w:numId w:val="7"/>
        </w:numPr>
        <w:spacing w:before="156" w:after="156"/>
        <w:outlineLvl w:val="2"/>
        <w:rPr>
          <w:highlight w:val="none"/>
        </w:rPr>
      </w:pPr>
      <w:r>
        <w:rPr>
          <w:highlight w:val="none"/>
        </w:rPr>
        <w:t>商业伙伴不得为获取经济或其他利益或逃避某种义务，而误导或企图误导对方（“</w:t>
      </w:r>
      <w:r>
        <w:rPr>
          <w:b/>
          <w:highlight w:val="none"/>
        </w:rPr>
        <w:t>欺诈行为</w:t>
      </w:r>
      <w:r>
        <w:rPr>
          <w:highlight w:val="none"/>
        </w:rPr>
        <w:t>”）。欺诈行为可以具体表现为：</w:t>
      </w:r>
    </w:p>
    <w:p w14:paraId="11F7707A">
      <w:pPr>
        <w:pStyle w:val="22"/>
        <w:keepNext w:val="0"/>
        <w:widowControl/>
        <w:numPr>
          <w:ilvl w:val="0"/>
          <w:numId w:val="11"/>
        </w:numPr>
        <w:spacing w:before="156" w:after="156"/>
        <w:outlineLvl w:val="2"/>
        <w:rPr>
          <w:highlight w:val="none"/>
        </w:rPr>
      </w:pPr>
      <w:r>
        <w:rPr>
          <w:highlight w:val="none"/>
        </w:rPr>
        <w:t>故意歪曲或隐瞒事实；</w:t>
      </w:r>
    </w:p>
    <w:p w14:paraId="5CA2A87F">
      <w:pPr>
        <w:pStyle w:val="22"/>
        <w:keepNext w:val="0"/>
        <w:widowControl/>
        <w:numPr>
          <w:ilvl w:val="0"/>
          <w:numId w:val="11"/>
        </w:numPr>
        <w:spacing w:before="156" w:after="156"/>
        <w:outlineLvl w:val="2"/>
        <w:rPr>
          <w:highlight w:val="none"/>
        </w:rPr>
      </w:pPr>
      <w:r>
        <w:rPr>
          <w:highlight w:val="none"/>
        </w:rPr>
        <w:t>提供虚假或不真实的资料或信息；</w:t>
      </w:r>
    </w:p>
    <w:p w14:paraId="67270878">
      <w:pPr>
        <w:pStyle w:val="22"/>
        <w:keepNext w:val="0"/>
        <w:widowControl/>
        <w:numPr>
          <w:ilvl w:val="0"/>
          <w:numId w:val="11"/>
        </w:numPr>
        <w:spacing w:before="156" w:after="156"/>
        <w:outlineLvl w:val="2"/>
        <w:rPr>
          <w:highlight w:val="none"/>
        </w:rPr>
      </w:pPr>
      <w:r>
        <w:rPr>
          <w:highlight w:val="none"/>
        </w:rPr>
        <w:t>知道或应当知道资料或信息是虚假的或不真实的，但不主动澄清</w:t>
      </w:r>
      <w:r>
        <w:rPr>
          <w:rFonts w:hint="eastAsia"/>
          <w:highlight w:val="none"/>
        </w:rPr>
        <w:t>；</w:t>
      </w:r>
    </w:p>
    <w:p w14:paraId="5F7CD8DB">
      <w:pPr>
        <w:pStyle w:val="22"/>
        <w:keepNext w:val="0"/>
        <w:widowControl/>
        <w:numPr>
          <w:ilvl w:val="0"/>
          <w:numId w:val="11"/>
        </w:numPr>
        <w:spacing w:before="156" w:after="156"/>
        <w:outlineLvl w:val="2"/>
        <w:rPr>
          <w:highlight w:val="none"/>
        </w:rPr>
      </w:pPr>
      <w:r>
        <w:rPr>
          <w:highlight w:val="none"/>
        </w:rPr>
        <w:t>弄虚作假、偷工减料，提供假冒伪劣或不符合国家标准的劣质产品</w:t>
      </w:r>
      <w:r>
        <w:rPr>
          <w:rFonts w:hint="eastAsia"/>
          <w:highlight w:val="none"/>
        </w:rPr>
        <w:t>。</w:t>
      </w:r>
    </w:p>
    <w:p w14:paraId="53982DA9">
      <w:pPr>
        <w:pStyle w:val="22"/>
        <w:keepNext w:val="0"/>
        <w:widowControl/>
        <w:numPr>
          <w:ilvl w:val="1"/>
          <w:numId w:val="7"/>
        </w:numPr>
        <w:spacing w:before="156" w:after="156"/>
        <w:outlineLvl w:val="2"/>
        <w:rPr>
          <w:highlight w:val="none"/>
        </w:rPr>
      </w:pPr>
      <w:r>
        <w:rPr>
          <w:highlight w:val="none"/>
        </w:rPr>
        <w:t>商业伙伴不得为达到不正当目的，与招标人、其他投标人或招标代理机构等第三方设计某种安排，不正当地影响他人的行为（“</w:t>
      </w:r>
      <w:r>
        <w:rPr>
          <w:b/>
          <w:highlight w:val="none"/>
        </w:rPr>
        <w:t>串通行为</w:t>
      </w:r>
      <w:r>
        <w:rPr>
          <w:highlight w:val="none"/>
        </w:rPr>
        <w:t>”）。</w:t>
      </w:r>
    </w:p>
    <w:p w14:paraId="101CA003">
      <w:pPr>
        <w:pStyle w:val="22"/>
        <w:keepNext w:val="0"/>
        <w:widowControl/>
        <w:numPr>
          <w:ilvl w:val="1"/>
          <w:numId w:val="7"/>
        </w:numPr>
        <w:spacing w:before="156" w:after="156"/>
        <w:outlineLvl w:val="2"/>
        <w:rPr>
          <w:highlight w:val="none"/>
        </w:rPr>
      </w:pPr>
      <w:r>
        <w:rPr>
          <w:highlight w:val="none"/>
        </w:rPr>
        <w:t>与其他投标人串通可以具体表现为：</w:t>
      </w:r>
    </w:p>
    <w:p w14:paraId="353350FB">
      <w:pPr>
        <w:pStyle w:val="22"/>
        <w:keepNext w:val="0"/>
        <w:widowControl/>
        <w:numPr>
          <w:ilvl w:val="0"/>
          <w:numId w:val="12"/>
        </w:numPr>
        <w:spacing w:before="156" w:after="156"/>
        <w:ind w:left="1701" w:hanging="709"/>
        <w:outlineLvl w:val="2"/>
        <w:rPr>
          <w:highlight w:val="none"/>
        </w:rPr>
      </w:pPr>
      <w:r>
        <w:rPr>
          <w:highlight w:val="none"/>
        </w:rPr>
        <w:t>与其他投标人协商投标报价等投标文件的实质性内容；</w:t>
      </w:r>
    </w:p>
    <w:p w14:paraId="0CB68860">
      <w:pPr>
        <w:pStyle w:val="22"/>
        <w:keepNext w:val="0"/>
        <w:widowControl/>
        <w:numPr>
          <w:ilvl w:val="0"/>
          <w:numId w:val="12"/>
        </w:numPr>
        <w:spacing w:before="156" w:after="156"/>
        <w:ind w:left="1701" w:hanging="709"/>
        <w:outlineLvl w:val="2"/>
        <w:rPr>
          <w:highlight w:val="none"/>
        </w:rPr>
      </w:pPr>
      <w:r>
        <w:rPr>
          <w:highlight w:val="none"/>
        </w:rPr>
        <w:t>与其他投标人约定中标人；</w:t>
      </w:r>
    </w:p>
    <w:p w14:paraId="519A8086">
      <w:pPr>
        <w:pStyle w:val="22"/>
        <w:keepNext w:val="0"/>
        <w:widowControl/>
        <w:numPr>
          <w:ilvl w:val="0"/>
          <w:numId w:val="12"/>
        </w:numPr>
        <w:spacing w:before="156" w:after="156"/>
        <w:ind w:left="1701" w:hanging="709"/>
        <w:outlineLvl w:val="2"/>
        <w:rPr>
          <w:highlight w:val="none"/>
        </w:rPr>
      </w:pPr>
      <w:r>
        <w:rPr>
          <w:highlight w:val="none"/>
        </w:rPr>
        <w:t>与其他投标人约定部分投标人放弃投标或者中标；</w:t>
      </w:r>
    </w:p>
    <w:p w14:paraId="2F41709E">
      <w:pPr>
        <w:pStyle w:val="22"/>
        <w:keepNext w:val="0"/>
        <w:widowControl/>
        <w:numPr>
          <w:ilvl w:val="0"/>
          <w:numId w:val="12"/>
        </w:numPr>
        <w:spacing w:before="156" w:after="156"/>
        <w:ind w:left="1701" w:hanging="709"/>
        <w:outlineLvl w:val="2"/>
        <w:rPr>
          <w:highlight w:val="none"/>
        </w:rPr>
      </w:pPr>
      <w:bookmarkStart w:id="1" w:name="No130_T39K2X4"/>
      <w:bookmarkEnd w:id="1"/>
      <w:r>
        <w:rPr>
          <w:highlight w:val="none"/>
        </w:rPr>
        <w:t>与其他属于同一集团、协会、商会等组织成员的投标人，按照该组织要求协同投标；</w:t>
      </w:r>
    </w:p>
    <w:p w14:paraId="7C8A325D">
      <w:pPr>
        <w:pStyle w:val="22"/>
        <w:keepNext w:val="0"/>
        <w:widowControl/>
        <w:numPr>
          <w:ilvl w:val="0"/>
          <w:numId w:val="12"/>
        </w:numPr>
        <w:spacing w:before="156" w:after="156"/>
        <w:ind w:left="1701" w:hanging="709"/>
        <w:outlineLvl w:val="2"/>
        <w:rPr>
          <w:highlight w:val="none"/>
        </w:rPr>
      </w:pPr>
      <w:bookmarkStart w:id="2" w:name="No131_T39K2X5"/>
      <w:bookmarkEnd w:id="2"/>
      <w:r>
        <w:rPr>
          <w:highlight w:val="none"/>
        </w:rPr>
        <w:t>与其他投标人为谋取中标或者排斥特定投标人而采取的其他联合行动。</w:t>
      </w:r>
    </w:p>
    <w:p w14:paraId="5CBB193D">
      <w:pPr>
        <w:pStyle w:val="22"/>
        <w:keepNext w:val="0"/>
        <w:widowControl/>
        <w:numPr>
          <w:ilvl w:val="1"/>
          <w:numId w:val="7"/>
        </w:numPr>
        <w:spacing w:before="156" w:after="156"/>
        <w:outlineLvl w:val="2"/>
        <w:rPr>
          <w:highlight w:val="none"/>
        </w:rPr>
      </w:pPr>
      <w:r>
        <w:rPr>
          <w:highlight w:val="none"/>
        </w:rPr>
        <w:t>与招标人串通可以具体表现为：</w:t>
      </w:r>
    </w:p>
    <w:p w14:paraId="10C411F4">
      <w:pPr>
        <w:pStyle w:val="22"/>
        <w:keepNext w:val="0"/>
        <w:widowControl/>
        <w:numPr>
          <w:ilvl w:val="0"/>
          <w:numId w:val="13"/>
        </w:numPr>
        <w:spacing w:before="156" w:after="156"/>
        <w:outlineLvl w:val="2"/>
        <w:rPr>
          <w:highlight w:val="none"/>
        </w:rPr>
      </w:pPr>
      <w:r>
        <w:rPr>
          <w:highlight w:val="none"/>
        </w:rPr>
        <w:t>与招标人约定在开标前开启投标文件或泄露有关信息；</w:t>
      </w:r>
    </w:p>
    <w:p w14:paraId="4CF17A7B">
      <w:pPr>
        <w:pStyle w:val="22"/>
        <w:keepNext w:val="0"/>
        <w:widowControl/>
        <w:numPr>
          <w:ilvl w:val="0"/>
          <w:numId w:val="13"/>
        </w:numPr>
        <w:spacing w:before="156" w:after="156"/>
        <w:outlineLvl w:val="2"/>
        <w:rPr>
          <w:highlight w:val="none"/>
        </w:rPr>
      </w:pPr>
      <w:r>
        <w:rPr>
          <w:highlight w:val="none"/>
        </w:rPr>
        <w:t>从招标人处直接或者间接了解标底、评标委员会成员等信息；</w:t>
      </w:r>
    </w:p>
    <w:p w14:paraId="66F4AD67">
      <w:pPr>
        <w:pStyle w:val="22"/>
        <w:keepNext w:val="0"/>
        <w:widowControl/>
        <w:numPr>
          <w:ilvl w:val="0"/>
          <w:numId w:val="13"/>
        </w:numPr>
        <w:spacing w:before="156" w:after="156"/>
        <w:outlineLvl w:val="2"/>
        <w:rPr>
          <w:highlight w:val="none"/>
        </w:rPr>
      </w:pPr>
      <w:r>
        <w:rPr>
          <w:highlight w:val="none"/>
        </w:rPr>
        <w:t>配合招标人压低或者抬高投标报价；</w:t>
      </w:r>
    </w:p>
    <w:p w14:paraId="53AD37C3">
      <w:pPr>
        <w:pStyle w:val="22"/>
        <w:keepNext w:val="0"/>
        <w:widowControl/>
        <w:numPr>
          <w:ilvl w:val="0"/>
          <w:numId w:val="13"/>
        </w:numPr>
        <w:spacing w:before="156" w:after="156"/>
        <w:outlineLvl w:val="2"/>
        <w:rPr>
          <w:highlight w:val="none"/>
        </w:rPr>
      </w:pPr>
      <w:r>
        <w:rPr>
          <w:highlight w:val="none"/>
        </w:rPr>
        <w:t>按照招标人的授意撤换、修改投标文件；</w:t>
      </w:r>
    </w:p>
    <w:p w14:paraId="37410A88">
      <w:pPr>
        <w:pStyle w:val="22"/>
        <w:keepNext w:val="0"/>
        <w:widowControl/>
        <w:numPr>
          <w:ilvl w:val="0"/>
          <w:numId w:val="13"/>
        </w:numPr>
        <w:spacing w:before="156" w:after="156"/>
        <w:outlineLvl w:val="2"/>
        <w:rPr>
          <w:highlight w:val="none"/>
        </w:rPr>
      </w:pPr>
      <w:r>
        <w:rPr>
          <w:highlight w:val="none"/>
        </w:rPr>
        <w:t>配合招标人为特定投标人中标提供方便；</w:t>
      </w:r>
    </w:p>
    <w:p w14:paraId="553DE350">
      <w:pPr>
        <w:pStyle w:val="22"/>
        <w:keepNext w:val="0"/>
        <w:widowControl/>
        <w:numPr>
          <w:ilvl w:val="0"/>
          <w:numId w:val="13"/>
        </w:numPr>
        <w:spacing w:before="156" w:after="156"/>
        <w:outlineLvl w:val="2"/>
        <w:rPr>
          <w:highlight w:val="none"/>
        </w:rPr>
      </w:pPr>
      <w:r>
        <w:rPr>
          <w:highlight w:val="none"/>
        </w:rPr>
        <w:t>配合招标人为谋求特定投标人中标而采取的其他串通舞弊行为。</w:t>
      </w:r>
      <w:bookmarkStart w:id="3" w:name="No129_T39K2X3"/>
      <w:bookmarkEnd w:id="3"/>
    </w:p>
    <w:p w14:paraId="42466115">
      <w:pPr>
        <w:pStyle w:val="19"/>
        <w:keepNext w:val="0"/>
        <w:widowControl/>
        <w:numPr>
          <w:ilvl w:val="0"/>
          <w:numId w:val="6"/>
        </w:numPr>
        <w:spacing w:before="156" w:after="156"/>
        <w:ind w:firstLine="420"/>
        <w:outlineLvl w:val="2"/>
        <w:rPr>
          <w:highlight w:val="none"/>
        </w:rPr>
      </w:pPr>
      <w:r>
        <w:rPr>
          <w:highlight w:val="none"/>
        </w:rPr>
        <w:t>禁止强迫与阻碍调查行为</w:t>
      </w:r>
    </w:p>
    <w:p w14:paraId="2107477C">
      <w:pPr>
        <w:pStyle w:val="22"/>
        <w:keepNext w:val="0"/>
        <w:widowControl/>
        <w:numPr>
          <w:ilvl w:val="1"/>
          <w:numId w:val="7"/>
        </w:numPr>
        <w:spacing w:before="156" w:after="156"/>
        <w:outlineLvl w:val="2"/>
        <w:rPr>
          <w:highlight w:val="none"/>
        </w:rPr>
      </w:pPr>
      <w:r>
        <w:rPr>
          <w:highlight w:val="none"/>
        </w:rPr>
        <w:t>商业伙伴不得直接或间接地通过使用暴力、政治权力或其他威胁他人生命健康、财产、名誉、商业机会的手段，对他人（包括任何公共或私有实体及个人）施加压力，而不适当地影响其行为（“</w:t>
      </w:r>
      <w:r>
        <w:rPr>
          <w:b/>
          <w:highlight w:val="none"/>
        </w:rPr>
        <w:t>强迫行为</w:t>
      </w:r>
      <w:r>
        <w:rPr>
          <w:highlight w:val="none"/>
        </w:rPr>
        <w:t>”）。</w:t>
      </w:r>
    </w:p>
    <w:p w14:paraId="2F4E2642">
      <w:pPr>
        <w:pStyle w:val="22"/>
        <w:keepNext w:val="0"/>
        <w:widowControl/>
        <w:numPr>
          <w:ilvl w:val="1"/>
          <w:numId w:val="7"/>
        </w:numPr>
        <w:spacing w:before="156" w:after="156"/>
        <w:outlineLvl w:val="2"/>
        <w:rPr>
          <w:highlight w:val="none"/>
        </w:rPr>
      </w:pPr>
      <w:r>
        <w:rPr>
          <w:highlight w:val="none"/>
        </w:rPr>
        <w:t>强迫行为可以表现为强迫其他投标人放弃竞争或强迫项目的监督人员、验收人员等出具合格的验收报告等。</w:t>
      </w:r>
    </w:p>
    <w:p w14:paraId="641E6D05">
      <w:pPr>
        <w:pStyle w:val="22"/>
        <w:keepNext w:val="0"/>
        <w:widowControl/>
        <w:numPr>
          <w:ilvl w:val="1"/>
          <w:numId w:val="7"/>
        </w:numPr>
        <w:spacing w:before="156" w:after="156"/>
        <w:outlineLvl w:val="2"/>
        <w:rPr>
          <w:highlight w:val="none"/>
        </w:rPr>
      </w:pPr>
      <w:r>
        <w:rPr>
          <w:highlight w:val="none"/>
        </w:rPr>
        <w:t>商业伙伴不得阻碍任何政府或国际组织的调查，任何部门、子公司、境内外分支机构或员工均不得故意破坏、伪造、藏匿调查所需的证据材料，或在调查过程中做虚假陈述，或骚扰、威胁调查人员，或与其他配合调查的当事人串通阻碍调查。</w:t>
      </w:r>
    </w:p>
    <w:p w14:paraId="7E4937BF">
      <w:pPr>
        <w:pStyle w:val="22"/>
        <w:keepNext w:val="0"/>
        <w:widowControl/>
        <w:numPr>
          <w:ilvl w:val="1"/>
          <w:numId w:val="7"/>
        </w:numPr>
        <w:spacing w:before="156" w:after="156"/>
        <w:outlineLvl w:val="2"/>
        <w:rPr>
          <w:highlight w:val="none"/>
        </w:rPr>
      </w:pPr>
      <w:r>
        <w:rPr>
          <w:rFonts w:hint="eastAsia"/>
          <w:highlight w:val="none"/>
        </w:rPr>
        <w:t>在哈电对公司内部涉嫌违反廉洁纪律的行为进行调查时，商业伙伴有义务配合哈电调查，包括根据哈电要求向哈电提供相关证据、作证等。</w:t>
      </w:r>
    </w:p>
    <w:p w14:paraId="59EC9FE8">
      <w:pPr>
        <w:pStyle w:val="19"/>
        <w:keepNext w:val="0"/>
        <w:widowControl/>
        <w:numPr>
          <w:ilvl w:val="0"/>
          <w:numId w:val="6"/>
        </w:numPr>
        <w:spacing w:before="156" w:after="156"/>
        <w:ind w:firstLine="420"/>
        <w:outlineLvl w:val="2"/>
        <w:rPr>
          <w:highlight w:val="none"/>
        </w:rPr>
      </w:pPr>
      <w:r>
        <w:rPr>
          <w:highlight w:val="none"/>
        </w:rPr>
        <w:t>防止利益冲突</w:t>
      </w:r>
    </w:p>
    <w:p w14:paraId="65BF7B7E">
      <w:pPr>
        <w:pStyle w:val="22"/>
        <w:keepNext w:val="0"/>
        <w:widowControl/>
        <w:numPr>
          <w:ilvl w:val="1"/>
          <w:numId w:val="7"/>
        </w:numPr>
        <w:spacing w:before="156" w:after="156"/>
        <w:outlineLvl w:val="2"/>
        <w:rPr>
          <w:highlight w:val="none"/>
        </w:rPr>
      </w:pPr>
      <w:r>
        <w:rPr>
          <w:rFonts w:hint="eastAsia"/>
          <w:highlight w:val="none"/>
        </w:rPr>
        <w:t>商业伙伴应知晓哈电员工在履职时应当以公司利益为先，哈电禁止任何员工在履职过程中为个人或其关联方谋取私利，并应配合哈电防止员工从事与哈电存在利益冲突的活动。</w:t>
      </w:r>
    </w:p>
    <w:p w14:paraId="7DF18668">
      <w:pPr>
        <w:pStyle w:val="22"/>
        <w:keepNext w:val="0"/>
        <w:widowControl/>
        <w:numPr>
          <w:ilvl w:val="1"/>
          <w:numId w:val="7"/>
        </w:numPr>
        <w:spacing w:before="156" w:after="156"/>
        <w:outlineLvl w:val="2"/>
        <w:rPr>
          <w:highlight w:val="none"/>
        </w:rPr>
      </w:pPr>
      <w:r>
        <w:rPr>
          <w:rFonts w:hint="eastAsia"/>
          <w:highlight w:val="none"/>
        </w:rPr>
        <w:t>商业伙伴不得招聘或安排在哈电退休、离职或跳槽后三年以内的人员在商业伙伴（</w:t>
      </w:r>
      <w:r>
        <w:rPr>
          <w:highlight w:val="none"/>
        </w:rPr>
        <w:t>和/或其关联公司</w:t>
      </w:r>
      <w:r>
        <w:rPr>
          <w:rFonts w:hint="eastAsia"/>
          <w:highlight w:val="none"/>
        </w:rPr>
        <w:t>）工作。</w:t>
      </w:r>
    </w:p>
    <w:p w14:paraId="35BE4ABA">
      <w:pPr>
        <w:pStyle w:val="22"/>
        <w:keepNext w:val="0"/>
        <w:widowControl/>
        <w:numPr>
          <w:ilvl w:val="1"/>
          <w:numId w:val="7"/>
        </w:numPr>
        <w:spacing w:before="156" w:after="156"/>
        <w:outlineLvl w:val="2"/>
        <w:rPr>
          <w:highlight w:val="none"/>
        </w:rPr>
      </w:pPr>
      <w:r>
        <w:rPr>
          <w:rFonts w:hint="eastAsia"/>
          <w:highlight w:val="none"/>
        </w:rPr>
        <w:t>商业伙伴不得安排哈电人员、其配偶、子女及其特定关系人，在商业伙伴及其关联企业兼职和领取兼职工资及报酬。</w:t>
      </w:r>
    </w:p>
    <w:p w14:paraId="6045A0A7">
      <w:pPr>
        <w:pStyle w:val="22"/>
        <w:keepNext w:val="0"/>
        <w:widowControl/>
        <w:numPr>
          <w:ilvl w:val="1"/>
          <w:numId w:val="7"/>
        </w:numPr>
        <w:spacing w:before="156" w:after="156"/>
        <w:outlineLvl w:val="2"/>
        <w:rPr>
          <w:highlight w:val="none"/>
        </w:rPr>
      </w:pPr>
      <w:r>
        <w:rPr>
          <w:rFonts w:hint="eastAsia"/>
          <w:highlight w:val="none"/>
        </w:rPr>
        <w:t>商业伙伴不得为哈电人员、其配偶、子女及其特定关系人从事营利性经营活动提供便利条件。</w:t>
      </w:r>
    </w:p>
    <w:p w14:paraId="6A3113C3">
      <w:pPr>
        <w:pStyle w:val="19"/>
        <w:keepNext w:val="0"/>
        <w:widowControl/>
        <w:numPr>
          <w:ilvl w:val="0"/>
          <w:numId w:val="6"/>
        </w:numPr>
        <w:spacing w:before="156" w:after="156"/>
        <w:ind w:firstLine="420"/>
        <w:outlineLvl w:val="2"/>
        <w:rPr>
          <w:highlight w:val="none"/>
        </w:rPr>
      </w:pPr>
      <w:r>
        <w:rPr>
          <w:highlight w:val="none"/>
        </w:rPr>
        <w:t>保密</w:t>
      </w:r>
    </w:p>
    <w:p w14:paraId="77D00BA9">
      <w:pPr>
        <w:pStyle w:val="22"/>
        <w:keepNext w:val="0"/>
        <w:widowControl/>
        <w:numPr>
          <w:ilvl w:val="1"/>
          <w:numId w:val="7"/>
        </w:numPr>
        <w:spacing w:before="156" w:after="156"/>
        <w:outlineLvl w:val="2"/>
        <w:rPr>
          <w:highlight w:val="none"/>
        </w:rPr>
      </w:pPr>
      <w:r>
        <w:rPr>
          <w:highlight w:val="none"/>
        </w:rPr>
        <w:t>商业伙伴应严格遵守哈电的保密要求，对于在与哈电交往过程中所获知的一切技术信息、经营信息等商业秘密均应严格保密，不得未经哈电书面授权而披露、使用、允许他人使用哈电的商业秘密。</w:t>
      </w:r>
    </w:p>
    <w:p w14:paraId="035C3AD9">
      <w:pPr>
        <w:pStyle w:val="22"/>
        <w:keepNext w:val="0"/>
        <w:widowControl/>
        <w:numPr>
          <w:ilvl w:val="1"/>
          <w:numId w:val="7"/>
        </w:numPr>
        <w:spacing w:before="156" w:after="156"/>
        <w:outlineLvl w:val="2"/>
        <w:rPr>
          <w:highlight w:val="none"/>
        </w:rPr>
      </w:pPr>
      <w:r>
        <w:rPr>
          <w:highlight w:val="none"/>
        </w:rPr>
        <w:t>哈电的商业秘密的表现形式为物理的、化学的、生物的或其他任何可能的表现形式，包括但不限于文件、内部书刊、函件、图纸、报表、磁盘、胶片、幻灯片、照片、录音带、电子邮件以及其他任何可能的信息记录</w:t>
      </w:r>
      <w:r>
        <w:rPr>
          <w:rFonts w:hint="eastAsia"/>
          <w:highlight w:val="none"/>
        </w:rPr>
        <w:t>形式</w:t>
      </w:r>
      <w:r>
        <w:rPr>
          <w:highlight w:val="none"/>
        </w:rPr>
        <w:t>。内容包括但不限于：</w:t>
      </w:r>
    </w:p>
    <w:p w14:paraId="044A5267">
      <w:pPr>
        <w:pStyle w:val="22"/>
        <w:keepNext w:val="0"/>
        <w:widowControl/>
        <w:numPr>
          <w:ilvl w:val="0"/>
          <w:numId w:val="14"/>
        </w:numPr>
        <w:spacing w:before="156" w:after="156"/>
        <w:ind w:left="1701" w:hanging="708"/>
        <w:outlineLvl w:val="2"/>
        <w:rPr>
          <w:highlight w:val="none"/>
        </w:rPr>
      </w:pPr>
      <w:r>
        <w:rPr>
          <w:highlight w:val="none"/>
        </w:rPr>
        <w:t>哈电（和/或其关联公司）现有以及正在开发或构思中的产品设计、工具模具、制造方法、工艺过程、产品或材料配方、经验公式、实验数据、计算机程序、计算机软件及其算法、设计等方面的信息、材料和图纸，以及模型、样品、源程序、目标程序等物品；</w:t>
      </w:r>
    </w:p>
    <w:p w14:paraId="3247FC68">
      <w:pPr>
        <w:pStyle w:val="22"/>
        <w:keepNext w:val="0"/>
        <w:widowControl/>
        <w:numPr>
          <w:ilvl w:val="0"/>
          <w:numId w:val="14"/>
        </w:numPr>
        <w:spacing w:before="156" w:after="156"/>
        <w:ind w:left="1701" w:hanging="708"/>
        <w:outlineLvl w:val="2"/>
        <w:rPr>
          <w:highlight w:val="none"/>
        </w:rPr>
      </w:pPr>
      <w:r>
        <w:rPr>
          <w:highlight w:val="none"/>
        </w:rPr>
        <w:t>哈电（和/或其关联公司）现有以及正在开发或构思中的管理诀窍、质量管理方法、定价方法、价格体系、货源情报、产销策略、销售方法、市场情况、产品情况、各种技术、各项服务、投资情况及其他任何影响哈电</w:t>
      </w:r>
      <w:r>
        <w:rPr>
          <w:rFonts w:hint="eastAsia"/>
          <w:highlight w:val="none"/>
        </w:rPr>
        <w:t>（</w:t>
      </w:r>
      <w:r>
        <w:rPr>
          <w:highlight w:val="none"/>
        </w:rPr>
        <w:t>和/或其关联公司</w:t>
      </w:r>
      <w:r>
        <w:rPr>
          <w:rFonts w:hint="eastAsia"/>
          <w:highlight w:val="none"/>
        </w:rPr>
        <w:t>）</w:t>
      </w:r>
      <w:r>
        <w:rPr>
          <w:highlight w:val="none"/>
        </w:rPr>
        <w:t>利益的信息和资料；</w:t>
      </w:r>
    </w:p>
    <w:p w14:paraId="0EAAE419">
      <w:pPr>
        <w:pStyle w:val="22"/>
        <w:keepNext w:val="0"/>
        <w:widowControl/>
        <w:numPr>
          <w:ilvl w:val="0"/>
          <w:numId w:val="14"/>
        </w:numPr>
        <w:spacing w:before="156" w:after="156"/>
        <w:ind w:left="1701" w:hanging="708"/>
        <w:outlineLvl w:val="2"/>
        <w:rPr>
          <w:highlight w:val="none"/>
        </w:rPr>
      </w:pPr>
      <w:r>
        <w:rPr>
          <w:highlight w:val="none"/>
        </w:rPr>
        <w:t>哈电（和/或其关联公司）现有以及正在开发或构思中的服务项目的信息和资料；</w:t>
      </w:r>
    </w:p>
    <w:p w14:paraId="4CFD3D0B">
      <w:pPr>
        <w:pStyle w:val="22"/>
        <w:keepNext w:val="0"/>
        <w:widowControl/>
        <w:numPr>
          <w:ilvl w:val="0"/>
          <w:numId w:val="14"/>
        </w:numPr>
        <w:spacing w:before="156" w:after="156"/>
        <w:ind w:left="1701" w:hanging="708"/>
        <w:outlineLvl w:val="2"/>
        <w:rPr>
          <w:highlight w:val="none"/>
        </w:rPr>
      </w:pPr>
      <w:r>
        <w:rPr>
          <w:highlight w:val="none"/>
        </w:rPr>
        <w:t>哈电（和/或其关联公司）的财务状况、财务计划以及其他相关信息和资料；</w:t>
      </w:r>
    </w:p>
    <w:p w14:paraId="2A1B9E0C">
      <w:pPr>
        <w:pStyle w:val="22"/>
        <w:keepNext w:val="0"/>
        <w:widowControl/>
        <w:numPr>
          <w:ilvl w:val="0"/>
          <w:numId w:val="14"/>
        </w:numPr>
        <w:spacing w:before="156" w:after="156"/>
        <w:ind w:left="1701" w:hanging="708"/>
        <w:outlineLvl w:val="2"/>
        <w:rPr>
          <w:highlight w:val="none"/>
        </w:rPr>
      </w:pPr>
      <w:r>
        <w:rPr>
          <w:highlight w:val="none"/>
        </w:rPr>
        <w:t>哈电（和/或其关联公司）的业务计划、产品或服务开发计划、内部业务规程以及供应商和客户名单等业务活动信息和资料；</w:t>
      </w:r>
    </w:p>
    <w:p w14:paraId="008AFE0B">
      <w:pPr>
        <w:pStyle w:val="22"/>
        <w:keepNext w:val="0"/>
        <w:widowControl/>
        <w:numPr>
          <w:ilvl w:val="0"/>
          <w:numId w:val="14"/>
        </w:numPr>
        <w:spacing w:before="156" w:after="156"/>
        <w:ind w:left="1701" w:hanging="708"/>
        <w:outlineLvl w:val="2"/>
        <w:rPr>
          <w:highlight w:val="none"/>
        </w:rPr>
      </w:pPr>
      <w:r>
        <w:rPr>
          <w:highlight w:val="none"/>
        </w:rPr>
        <w:t>哈电（和/或其关联公司）的客户和潜在客户的身份等信息；</w:t>
      </w:r>
    </w:p>
    <w:p w14:paraId="6F408AA4">
      <w:pPr>
        <w:pStyle w:val="22"/>
        <w:keepNext w:val="0"/>
        <w:widowControl/>
        <w:numPr>
          <w:ilvl w:val="0"/>
          <w:numId w:val="14"/>
        </w:numPr>
        <w:spacing w:before="156" w:after="156"/>
        <w:ind w:left="1701" w:hanging="708"/>
        <w:outlineLvl w:val="2"/>
        <w:rPr>
          <w:highlight w:val="none"/>
        </w:rPr>
      </w:pPr>
      <w:r>
        <w:rPr>
          <w:highlight w:val="none"/>
        </w:rPr>
        <w:t>哈电（和/或其关联公司）的客户和潜在客户所雇佣的关键人员的身份；</w:t>
      </w:r>
    </w:p>
    <w:p w14:paraId="1A139A96">
      <w:pPr>
        <w:pStyle w:val="22"/>
        <w:keepNext w:val="0"/>
        <w:widowControl/>
        <w:numPr>
          <w:ilvl w:val="0"/>
          <w:numId w:val="14"/>
        </w:numPr>
        <w:spacing w:before="156" w:after="156"/>
        <w:ind w:left="1701" w:hanging="708"/>
        <w:outlineLvl w:val="2"/>
        <w:rPr>
          <w:highlight w:val="none"/>
        </w:rPr>
      </w:pPr>
      <w:r>
        <w:rPr>
          <w:highlight w:val="none"/>
        </w:rPr>
        <w:t>哈电（和/或其关联公司）获得客户业务的渠道；</w:t>
      </w:r>
    </w:p>
    <w:p w14:paraId="7D1E25CF">
      <w:pPr>
        <w:pStyle w:val="22"/>
        <w:keepNext w:val="0"/>
        <w:widowControl/>
        <w:numPr>
          <w:ilvl w:val="0"/>
          <w:numId w:val="14"/>
        </w:numPr>
        <w:spacing w:before="156" w:after="156"/>
        <w:ind w:left="1701" w:hanging="708"/>
        <w:outlineLvl w:val="2"/>
        <w:rPr>
          <w:highlight w:val="none"/>
        </w:rPr>
      </w:pPr>
      <w:r>
        <w:rPr>
          <w:highlight w:val="none"/>
        </w:rPr>
        <w:t>按照法律或合同，哈电（和/或其关联公司）对第三方负有保密责任的相关信息和资料。</w:t>
      </w:r>
    </w:p>
    <w:p w14:paraId="089D74AF">
      <w:pPr>
        <w:pStyle w:val="19"/>
        <w:keepNext w:val="0"/>
        <w:widowControl/>
        <w:numPr>
          <w:ilvl w:val="0"/>
          <w:numId w:val="6"/>
        </w:numPr>
        <w:spacing w:before="156" w:after="156"/>
        <w:ind w:firstLine="420"/>
        <w:outlineLvl w:val="2"/>
        <w:rPr>
          <w:highlight w:val="none"/>
        </w:rPr>
      </w:pPr>
      <w:r>
        <w:rPr>
          <w:rFonts w:hint="eastAsia"/>
          <w:highlight w:val="none"/>
        </w:rPr>
        <w:t>咨询与举报</w:t>
      </w:r>
    </w:p>
    <w:p w14:paraId="1B920211">
      <w:pPr>
        <w:pStyle w:val="22"/>
        <w:keepNext w:val="0"/>
        <w:widowControl/>
        <w:numPr>
          <w:ilvl w:val="1"/>
          <w:numId w:val="7"/>
        </w:numPr>
        <w:spacing w:before="156" w:after="156"/>
        <w:outlineLvl w:val="2"/>
        <w:rPr>
          <w:highlight w:val="none"/>
        </w:rPr>
      </w:pPr>
      <w:r>
        <w:rPr>
          <w:highlight w:val="none"/>
        </w:rPr>
        <w:t>若商业伙伴</w:t>
      </w:r>
      <w:r>
        <w:rPr>
          <w:rFonts w:hint="eastAsia"/>
          <w:highlight w:val="none"/>
        </w:rPr>
        <w:t>拟就合规问题</w:t>
      </w:r>
      <w:r>
        <w:rPr>
          <w:highlight w:val="none"/>
        </w:rPr>
        <w:t>寻求指导和帮助</w:t>
      </w:r>
      <w:r>
        <w:rPr>
          <w:rFonts w:hint="eastAsia"/>
          <w:highlight w:val="none"/>
        </w:rPr>
        <w:t>、针对不当行为进行</w:t>
      </w:r>
      <w:r>
        <w:rPr>
          <w:highlight w:val="none"/>
        </w:rPr>
        <w:t>举报</w:t>
      </w:r>
      <w:r>
        <w:rPr>
          <w:rFonts w:hint="eastAsia"/>
          <w:highlight w:val="none"/>
        </w:rPr>
        <w:t>，或</w:t>
      </w:r>
      <w:r>
        <w:rPr>
          <w:highlight w:val="none"/>
        </w:rPr>
        <w:t>对本行为准则有任何疑问，可按照以下方式与哈电合规管理负责人联系：</w:t>
      </w:r>
    </w:p>
    <w:tbl>
      <w:tblPr>
        <w:tblStyle w:val="24"/>
        <w:tblW w:w="7746" w:type="dxa"/>
        <w:tblInd w:w="1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3"/>
        <w:gridCol w:w="6023"/>
      </w:tblGrid>
      <w:tr w14:paraId="1372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23" w:type="dxa"/>
            <w:vAlign w:val="center"/>
          </w:tcPr>
          <w:p w14:paraId="4B660B42">
            <w:pPr>
              <w:spacing w:before="156" w:after="156" w:line="460" w:lineRule="exact"/>
              <w:outlineLvl w:val="2"/>
              <w:rPr>
                <w:rFonts w:ascii="Times New Roman" w:hAnsi="Times New Roman" w:eastAsia="仿宋" w:cs="Times New Roman"/>
                <w:sz w:val="24"/>
                <w:szCs w:val="28"/>
                <w:highlight w:val="none"/>
              </w:rPr>
            </w:pPr>
            <w:r>
              <w:rPr>
                <w:rFonts w:hint="eastAsia" w:ascii="Times New Roman" w:hAnsi="Times New Roman" w:eastAsia="仿宋" w:cs="Times New Roman"/>
                <w:sz w:val="24"/>
                <w:szCs w:val="28"/>
                <w:highlight w:val="none"/>
              </w:rPr>
              <w:t>咨询邮箱：</w:t>
            </w:r>
          </w:p>
        </w:tc>
        <w:tc>
          <w:tcPr>
            <w:tcW w:w="6023" w:type="dxa"/>
            <w:vAlign w:val="center"/>
          </w:tcPr>
          <w:p w14:paraId="24CACEF3">
            <w:pPr>
              <w:spacing w:before="156" w:after="156" w:line="460" w:lineRule="exact"/>
              <w:ind w:firstLine="480"/>
              <w:outlineLvl w:val="2"/>
              <w:rPr>
                <w:rFonts w:ascii="Times New Roman" w:hAnsi="Times New Roman" w:eastAsia="仿宋" w:cs="Times New Roman"/>
                <w:sz w:val="24"/>
                <w:szCs w:val="28"/>
                <w:highlight w:val="none"/>
              </w:rPr>
            </w:pPr>
            <w:r>
              <w:rPr>
                <w:rFonts w:ascii="Times New Roman" w:hAnsi="Times New Roman" w:eastAsia="仿宋" w:cs="Times New Roman"/>
                <w:color w:val="000000"/>
                <w:sz w:val="24"/>
                <w:szCs w:val="28"/>
                <w:highlight w:val="none"/>
              </w:rPr>
              <w:t>wgjbfl@hec-china.com</w:t>
            </w:r>
          </w:p>
        </w:tc>
      </w:tr>
      <w:tr w14:paraId="1A7C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23" w:type="dxa"/>
            <w:vAlign w:val="center"/>
          </w:tcPr>
          <w:p w14:paraId="19E83384">
            <w:pPr>
              <w:spacing w:before="156" w:after="156" w:line="460" w:lineRule="exact"/>
              <w:outlineLvl w:val="2"/>
              <w:rPr>
                <w:rFonts w:ascii="Times New Roman" w:hAnsi="Times New Roman" w:eastAsia="仿宋" w:cs="Times New Roman"/>
                <w:sz w:val="24"/>
                <w:szCs w:val="28"/>
                <w:highlight w:val="none"/>
              </w:rPr>
            </w:pPr>
            <w:r>
              <w:rPr>
                <w:rFonts w:hint="eastAsia" w:ascii="Times New Roman" w:hAnsi="Times New Roman" w:eastAsia="仿宋" w:cs="Times New Roman"/>
                <w:sz w:val="24"/>
                <w:szCs w:val="28"/>
                <w:highlight w:val="none"/>
              </w:rPr>
              <w:t>咨询热线：</w:t>
            </w:r>
          </w:p>
        </w:tc>
        <w:tc>
          <w:tcPr>
            <w:tcW w:w="6023" w:type="dxa"/>
            <w:vAlign w:val="center"/>
          </w:tcPr>
          <w:p w14:paraId="7C0D04C0">
            <w:pPr>
              <w:spacing w:before="156" w:after="156" w:line="460" w:lineRule="exact"/>
              <w:ind w:firstLine="480"/>
              <w:outlineLvl w:val="2"/>
              <w:rPr>
                <w:rFonts w:ascii="Times New Roman" w:hAnsi="Times New Roman" w:eastAsia="仿宋" w:cs="Times New Roman"/>
                <w:sz w:val="24"/>
                <w:szCs w:val="28"/>
                <w:highlight w:val="none"/>
              </w:rPr>
            </w:pPr>
            <w:r>
              <w:rPr>
                <w:rFonts w:ascii="Times New Roman" w:hAnsi="Times New Roman" w:eastAsia="仿宋" w:cs="Times New Roman"/>
                <w:sz w:val="24"/>
                <w:szCs w:val="28"/>
                <w:highlight w:val="none"/>
              </w:rPr>
              <w:t>0451-82873806</w:t>
            </w:r>
          </w:p>
        </w:tc>
      </w:tr>
    </w:tbl>
    <w:p w14:paraId="276F7DEE">
      <w:pPr>
        <w:pStyle w:val="22"/>
        <w:keepNext w:val="0"/>
        <w:widowControl/>
        <w:numPr>
          <w:ilvl w:val="1"/>
          <w:numId w:val="7"/>
        </w:numPr>
        <w:spacing w:before="156" w:after="156"/>
        <w:outlineLvl w:val="2"/>
        <w:rPr>
          <w:highlight w:val="none"/>
        </w:rPr>
      </w:pPr>
      <w:r>
        <w:rPr>
          <w:highlight w:val="none"/>
        </w:rPr>
        <w:t>商业伙伴如遇到以下</w:t>
      </w:r>
      <w:r>
        <w:rPr>
          <w:rFonts w:hint="eastAsia"/>
          <w:highlight w:val="none"/>
        </w:rPr>
        <w:t>违规</w:t>
      </w:r>
      <w:r>
        <w:rPr>
          <w:highlight w:val="none"/>
        </w:rPr>
        <w:t>风险信号，</w:t>
      </w:r>
      <w:r>
        <w:rPr>
          <w:rFonts w:hint="eastAsia"/>
          <w:highlight w:val="none"/>
        </w:rPr>
        <w:t>应联系</w:t>
      </w:r>
      <w:r>
        <w:rPr>
          <w:highlight w:val="none"/>
        </w:rPr>
        <w:t>哈电合规管理负责人</w:t>
      </w:r>
      <w:r>
        <w:rPr>
          <w:rFonts w:hint="eastAsia"/>
          <w:highlight w:val="none"/>
        </w:rPr>
        <w:t>获得指导和帮助，或向合规管理负责人举报</w:t>
      </w:r>
      <w:r>
        <w:rPr>
          <w:highlight w:val="none"/>
        </w:rPr>
        <w:t>：</w:t>
      </w:r>
    </w:p>
    <w:p w14:paraId="7B3ECDE7">
      <w:pPr>
        <w:pStyle w:val="22"/>
        <w:keepNext w:val="0"/>
        <w:widowControl/>
        <w:numPr>
          <w:ilvl w:val="0"/>
          <w:numId w:val="15"/>
        </w:numPr>
        <w:spacing w:before="156" w:after="156"/>
        <w:ind w:left="1701" w:hanging="708"/>
        <w:outlineLvl w:val="2"/>
        <w:rPr>
          <w:highlight w:val="none"/>
        </w:rPr>
      </w:pPr>
      <w:r>
        <w:rPr>
          <w:rFonts w:hint="eastAsia"/>
          <w:highlight w:val="none"/>
        </w:rPr>
        <w:t>哈电员工</w:t>
      </w:r>
      <w:r>
        <w:rPr>
          <w:highlight w:val="none"/>
        </w:rPr>
        <w:t>以明示或暗示的方式</w:t>
      </w:r>
      <w:r>
        <w:rPr>
          <w:rFonts w:hint="eastAsia"/>
          <w:highlight w:val="none"/>
        </w:rPr>
        <w:t>，要求商业伙伴实施或配合实施本行为准则规定的贿赂、欺诈、串通、强迫、妨碍调查等不当行为；</w:t>
      </w:r>
    </w:p>
    <w:p w14:paraId="336E0AD5">
      <w:pPr>
        <w:pStyle w:val="22"/>
        <w:keepNext w:val="0"/>
        <w:widowControl/>
        <w:numPr>
          <w:ilvl w:val="0"/>
          <w:numId w:val="15"/>
        </w:numPr>
        <w:spacing w:before="156" w:after="156"/>
        <w:ind w:left="1701" w:hanging="708"/>
        <w:outlineLvl w:val="2"/>
        <w:rPr>
          <w:highlight w:val="none"/>
        </w:rPr>
      </w:pPr>
      <w:r>
        <w:rPr>
          <w:rFonts w:hint="eastAsia"/>
          <w:highlight w:val="none"/>
        </w:rPr>
        <w:t>哈电员工或者与开展哈电合作业务事宜有关的其他第三方，</w:t>
      </w:r>
      <w:r>
        <w:rPr>
          <w:highlight w:val="none"/>
        </w:rPr>
        <w:t>以明示或暗示的方式</w:t>
      </w:r>
      <w:r>
        <w:rPr>
          <w:rFonts w:hint="eastAsia"/>
          <w:highlight w:val="none"/>
        </w:rPr>
        <w:t>，</w:t>
      </w:r>
      <w:r>
        <w:rPr>
          <w:highlight w:val="none"/>
        </w:rPr>
        <w:t>为自己或他人</w:t>
      </w:r>
      <w:r>
        <w:rPr>
          <w:rFonts w:hint="eastAsia"/>
          <w:highlight w:val="none"/>
        </w:rPr>
        <w:t>向商业伙伴索要贿赂；</w:t>
      </w:r>
    </w:p>
    <w:p w14:paraId="1FA26738">
      <w:pPr>
        <w:pStyle w:val="22"/>
        <w:keepNext w:val="0"/>
        <w:widowControl/>
        <w:numPr>
          <w:ilvl w:val="0"/>
          <w:numId w:val="15"/>
        </w:numPr>
        <w:spacing w:before="156" w:after="156"/>
        <w:ind w:left="1701" w:hanging="708"/>
        <w:outlineLvl w:val="2"/>
        <w:rPr>
          <w:highlight w:val="none"/>
        </w:rPr>
      </w:pPr>
      <w:r>
        <w:rPr>
          <w:rFonts w:hint="eastAsia"/>
          <w:highlight w:val="none"/>
        </w:rPr>
        <w:t>哈电员工在职期间或退休后，在商业伙伴任职，或者持有商业伙伴的股份或其他权益；</w:t>
      </w:r>
    </w:p>
    <w:p w14:paraId="345EA104">
      <w:pPr>
        <w:pStyle w:val="22"/>
        <w:keepNext w:val="0"/>
        <w:widowControl/>
        <w:numPr>
          <w:ilvl w:val="0"/>
          <w:numId w:val="15"/>
        </w:numPr>
        <w:spacing w:before="156" w:after="156"/>
        <w:ind w:left="1701" w:hanging="708"/>
        <w:outlineLvl w:val="2"/>
        <w:rPr>
          <w:highlight w:val="none"/>
        </w:rPr>
      </w:pPr>
      <w:r>
        <w:rPr>
          <w:rFonts w:hint="eastAsia"/>
          <w:highlight w:val="none"/>
        </w:rPr>
        <w:t>哈电员工私下向商业伙伴提供哈电掌握的</w:t>
      </w:r>
      <w:r>
        <w:rPr>
          <w:highlight w:val="none"/>
        </w:rPr>
        <w:t>技术信息、经营信息</w:t>
      </w:r>
      <w:r>
        <w:rPr>
          <w:rFonts w:hint="eastAsia"/>
          <w:highlight w:val="none"/>
        </w:rPr>
        <w:t>等。</w:t>
      </w:r>
    </w:p>
    <w:p w14:paraId="2D53EFD8">
      <w:pPr>
        <w:widowControl/>
        <w:spacing w:before="156" w:beforeLines="50" w:after="156" w:afterLines="50"/>
        <w:jc w:val="left"/>
        <w:rPr>
          <w:rFonts w:ascii="Times New Roman" w:hAnsi="Times New Roman" w:eastAsia="仿宋" w:cs="Times New Roman"/>
          <w:b/>
          <w:bCs/>
          <w:kern w:val="0"/>
          <w:sz w:val="32"/>
          <w:szCs w:val="32"/>
          <w:highlight w:val="none"/>
        </w:rPr>
      </w:pPr>
    </w:p>
    <w:p w14:paraId="0824FFB3">
      <w:pPr>
        <w:widowControl/>
        <w:spacing w:before="156" w:beforeLines="50" w:after="156" w:afterLines="50"/>
        <w:jc w:val="left"/>
        <w:rPr>
          <w:rFonts w:ascii="Times New Roman" w:hAnsi="Times New Roman" w:eastAsia="仿宋" w:cs="Times New Roman"/>
          <w:b/>
          <w:bCs/>
          <w:kern w:val="0"/>
          <w:sz w:val="32"/>
          <w:szCs w:val="32"/>
          <w:highlight w:val="none"/>
        </w:rPr>
      </w:pPr>
    </w:p>
    <w:p w14:paraId="0E721B6B">
      <w:pPr>
        <w:widowControl/>
        <w:spacing w:before="156" w:beforeLines="50" w:after="156" w:afterLines="50"/>
        <w:jc w:val="left"/>
        <w:rPr>
          <w:rFonts w:ascii="Times New Roman" w:hAnsi="Times New Roman" w:eastAsia="仿宋" w:cs="Times New Roman"/>
          <w:b/>
          <w:bCs/>
          <w:kern w:val="0"/>
          <w:sz w:val="32"/>
          <w:szCs w:val="32"/>
          <w:highlight w:val="none"/>
        </w:rPr>
      </w:pPr>
    </w:p>
    <w:sectPr>
      <w:footerReference r:id="rId6" w:type="firs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20749">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8BE66B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975D">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14:paraId="12AA9245">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E74BE">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6</w:t>
    </w:r>
    <w:r>
      <w:fldChar w:fldCharType="end"/>
    </w:r>
  </w:p>
  <w:p w14:paraId="4C917583">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974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EE4C3A"/>
    <w:multiLevelType w:val="multilevel"/>
    <w:tmpl w:val="00EE4C3A"/>
    <w:lvl w:ilvl="0" w:tentative="0">
      <w:start w:val="1"/>
      <w:numFmt w:val="decimal"/>
      <w:lvlText w:val="（%1）"/>
      <w:lvlJc w:val="left"/>
      <w:pPr>
        <w:ind w:left="2547" w:hanging="420"/>
      </w:pPr>
      <w:rPr>
        <w:rFonts w:hint="eastAsia"/>
      </w:rPr>
    </w:lvl>
    <w:lvl w:ilvl="1" w:tentative="0">
      <w:start w:val="1"/>
      <w:numFmt w:val="lowerLetter"/>
      <w:lvlText w:val="%2)"/>
      <w:lvlJc w:val="left"/>
      <w:pPr>
        <w:ind w:left="2967" w:hanging="420"/>
      </w:pPr>
    </w:lvl>
    <w:lvl w:ilvl="2" w:tentative="0">
      <w:start w:val="1"/>
      <w:numFmt w:val="lowerRoman"/>
      <w:lvlText w:val="%3."/>
      <w:lvlJc w:val="right"/>
      <w:pPr>
        <w:ind w:left="3387" w:hanging="420"/>
      </w:pPr>
    </w:lvl>
    <w:lvl w:ilvl="3" w:tentative="0">
      <w:start w:val="1"/>
      <w:numFmt w:val="decimal"/>
      <w:lvlText w:val="%4."/>
      <w:lvlJc w:val="left"/>
      <w:pPr>
        <w:ind w:left="3807" w:hanging="420"/>
      </w:pPr>
    </w:lvl>
    <w:lvl w:ilvl="4" w:tentative="0">
      <w:start w:val="1"/>
      <w:numFmt w:val="lowerLetter"/>
      <w:lvlText w:val="%5)"/>
      <w:lvlJc w:val="left"/>
      <w:pPr>
        <w:ind w:left="4227" w:hanging="420"/>
      </w:pPr>
    </w:lvl>
    <w:lvl w:ilvl="5" w:tentative="0">
      <w:start w:val="1"/>
      <w:numFmt w:val="lowerRoman"/>
      <w:lvlText w:val="%6."/>
      <w:lvlJc w:val="right"/>
      <w:pPr>
        <w:ind w:left="4647" w:hanging="420"/>
      </w:pPr>
    </w:lvl>
    <w:lvl w:ilvl="6" w:tentative="0">
      <w:start w:val="1"/>
      <w:numFmt w:val="decimal"/>
      <w:lvlText w:val="%7."/>
      <w:lvlJc w:val="left"/>
      <w:pPr>
        <w:ind w:left="5067" w:hanging="420"/>
      </w:pPr>
    </w:lvl>
    <w:lvl w:ilvl="7" w:tentative="0">
      <w:start w:val="1"/>
      <w:numFmt w:val="lowerLetter"/>
      <w:lvlText w:val="%8)"/>
      <w:lvlJc w:val="left"/>
      <w:pPr>
        <w:ind w:left="5487" w:hanging="420"/>
      </w:pPr>
    </w:lvl>
    <w:lvl w:ilvl="8" w:tentative="0">
      <w:start w:val="1"/>
      <w:numFmt w:val="lowerRoman"/>
      <w:lvlText w:val="%9."/>
      <w:lvlJc w:val="right"/>
      <w:pPr>
        <w:ind w:left="5907" w:hanging="420"/>
      </w:pPr>
    </w:lvl>
  </w:abstractNum>
  <w:abstractNum w:abstractNumId="2">
    <w:nsid w:val="041302B7"/>
    <w:multiLevelType w:val="multilevel"/>
    <w:tmpl w:val="041302B7"/>
    <w:lvl w:ilvl="0" w:tentative="0">
      <w:start w:val="1"/>
      <w:numFmt w:val="decimal"/>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3">
    <w:nsid w:val="149C5868"/>
    <w:multiLevelType w:val="multilevel"/>
    <w:tmpl w:val="149C5868"/>
    <w:lvl w:ilvl="0" w:tentative="0">
      <w:start w:val="1"/>
      <w:numFmt w:val="decimal"/>
      <w:pStyle w:val="19"/>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37D11458"/>
    <w:multiLevelType w:val="multilevel"/>
    <w:tmpl w:val="37D11458"/>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344923"/>
    <w:multiLevelType w:val="multilevel"/>
    <w:tmpl w:val="3C344923"/>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6">
    <w:nsid w:val="3E0E6A7E"/>
    <w:multiLevelType w:val="multilevel"/>
    <w:tmpl w:val="3E0E6A7E"/>
    <w:lvl w:ilvl="0" w:tentative="0">
      <w:start w:val="1"/>
      <w:numFmt w:val="decimal"/>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7">
    <w:nsid w:val="487C0C8D"/>
    <w:multiLevelType w:val="multilevel"/>
    <w:tmpl w:val="487C0C8D"/>
    <w:lvl w:ilvl="0" w:tentative="0">
      <w:start w:val="1"/>
      <w:numFmt w:val="decimal"/>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8">
    <w:nsid w:val="48CB5B63"/>
    <w:multiLevelType w:val="multilevel"/>
    <w:tmpl w:val="48CB5B63"/>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9">
    <w:nsid w:val="4F55364A"/>
    <w:multiLevelType w:val="multilevel"/>
    <w:tmpl w:val="4F55364A"/>
    <w:lvl w:ilvl="0" w:tentative="0">
      <w:start w:val="1"/>
      <w:numFmt w:val="decimal"/>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0">
    <w:nsid w:val="4F7050BB"/>
    <w:multiLevelType w:val="multilevel"/>
    <w:tmpl w:val="4F7050B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F70645C"/>
    <w:multiLevelType w:val="multilevel"/>
    <w:tmpl w:val="6F70645C"/>
    <w:lvl w:ilvl="0" w:tentative="0">
      <w:start w:val="1"/>
      <w:numFmt w:val="decimal"/>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2">
    <w:nsid w:val="708C07D4"/>
    <w:multiLevelType w:val="multilevel"/>
    <w:tmpl w:val="708C07D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0"/>
  </w:num>
  <w:num w:numId="3">
    <w:abstractNumId w:val="4"/>
  </w:num>
  <w:num w:numId="4">
    <w:abstractNumId w:val="12"/>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5"/>
  </w:num>
  <w:num w:numId="11">
    <w:abstractNumId w:val="8"/>
  </w:num>
  <w:num w:numId="12">
    <w:abstractNumId w:val="11"/>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1D"/>
    <w:rsid w:val="00004BCF"/>
    <w:rsid w:val="00046677"/>
    <w:rsid w:val="0005331F"/>
    <w:rsid w:val="000708F4"/>
    <w:rsid w:val="000838DC"/>
    <w:rsid w:val="00090A45"/>
    <w:rsid w:val="000A1E56"/>
    <w:rsid w:val="000A2487"/>
    <w:rsid w:val="000B3A4D"/>
    <w:rsid w:val="000B6372"/>
    <w:rsid w:val="000C2D14"/>
    <w:rsid w:val="000E59E0"/>
    <w:rsid w:val="000E6675"/>
    <w:rsid w:val="000F4C6E"/>
    <w:rsid w:val="00105E0C"/>
    <w:rsid w:val="001254C7"/>
    <w:rsid w:val="00135AB9"/>
    <w:rsid w:val="00150685"/>
    <w:rsid w:val="0015462A"/>
    <w:rsid w:val="001548BB"/>
    <w:rsid w:val="00162C2B"/>
    <w:rsid w:val="001702CA"/>
    <w:rsid w:val="001778D1"/>
    <w:rsid w:val="00180827"/>
    <w:rsid w:val="001927C6"/>
    <w:rsid w:val="001A77EC"/>
    <w:rsid w:val="001C1372"/>
    <w:rsid w:val="001C374C"/>
    <w:rsid w:val="001D0662"/>
    <w:rsid w:val="001D56F3"/>
    <w:rsid w:val="001E0199"/>
    <w:rsid w:val="001E21F0"/>
    <w:rsid w:val="002065D0"/>
    <w:rsid w:val="00215D9B"/>
    <w:rsid w:val="00235FCB"/>
    <w:rsid w:val="0024317F"/>
    <w:rsid w:val="00253370"/>
    <w:rsid w:val="002959FC"/>
    <w:rsid w:val="002A06A5"/>
    <w:rsid w:val="002A070A"/>
    <w:rsid w:val="002A1DA2"/>
    <w:rsid w:val="002A1DA3"/>
    <w:rsid w:val="002B43D1"/>
    <w:rsid w:val="002B481D"/>
    <w:rsid w:val="002C2C71"/>
    <w:rsid w:val="002D057C"/>
    <w:rsid w:val="002F0C91"/>
    <w:rsid w:val="003012B1"/>
    <w:rsid w:val="00302EC9"/>
    <w:rsid w:val="00314AF5"/>
    <w:rsid w:val="00327846"/>
    <w:rsid w:val="003309F0"/>
    <w:rsid w:val="0034013B"/>
    <w:rsid w:val="003671FA"/>
    <w:rsid w:val="00373544"/>
    <w:rsid w:val="00373C06"/>
    <w:rsid w:val="003752D6"/>
    <w:rsid w:val="00384174"/>
    <w:rsid w:val="003930AF"/>
    <w:rsid w:val="00397135"/>
    <w:rsid w:val="003C4256"/>
    <w:rsid w:val="003E285B"/>
    <w:rsid w:val="0040525D"/>
    <w:rsid w:val="00420585"/>
    <w:rsid w:val="00421472"/>
    <w:rsid w:val="00424697"/>
    <w:rsid w:val="004355C9"/>
    <w:rsid w:val="00451276"/>
    <w:rsid w:val="0045140D"/>
    <w:rsid w:val="004625E7"/>
    <w:rsid w:val="004804B3"/>
    <w:rsid w:val="00492823"/>
    <w:rsid w:val="004B4307"/>
    <w:rsid w:val="004D7943"/>
    <w:rsid w:val="004E67A2"/>
    <w:rsid w:val="004F0B29"/>
    <w:rsid w:val="004F1502"/>
    <w:rsid w:val="004F22FB"/>
    <w:rsid w:val="0050450B"/>
    <w:rsid w:val="00507892"/>
    <w:rsid w:val="0054242C"/>
    <w:rsid w:val="00553E36"/>
    <w:rsid w:val="00581CE9"/>
    <w:rsid w:val="005833E4"/>
    <w:rsid w:val="005902D5"/>
    <w:rsid w:val="005956F0"/>
    <w:rsid w:val="00595D5E"/>
    <w:rsid w:val="005A74A4"/>
    <w:rsid w:val="005B2F69"/>
    <w:rsid w:val="005B31CC"/>
    <w:rsid w:val="005B5A43"/>
    <w:rsid w:val="005D7AD9"/>
    <w:rsid w:val="005E0A83"/>
    <w:rsid w:val="005E20B0"/>
    <w:rsid w:val="005F071E"/>
    <w:rsid w:val="00616D6D"/>
    <w:rsid w:val="006262A1"/>
    <w:rsid w:val="006308C7"/>
    <w:rsid w:val="00632925"/>
    <w:rsid w:val="00637EE1"/>
    <w:rsid w:val="00647D3A"/>
    <w:rsid w:val="0066572C"/>
    <w:rsid w:val="00683538"/>
    <w:rsid w:val="0068640A"/>
    <w:rsid w:val="006870EC"/>
    <w:rsid w:val="0069331F"/>
    <w:rsid w:val="006A1A25"/>
    <w:rsid w:val="006A60FF"/>
    <w:rsid w:val="006A6D20"/>
    <w:rsid w:val="006D2046"/>
    <w:rsid w:val="006E694E"/>
    <w:rsid w:val="006F0458"/>
    <w:rsid w:val="007024AF"/>
    <w:rsid w:val="00704094"/>
    <w:rsid w:val="00711809"/>
    <w:rsid w:val="0071429F"/>
    <w:rsid w:val="0071742D"/>
    <w:rsid w:val="00726265"/>
    <w:rsid w:val="00764291"/>
    <w:rsid w:val="0076496E"/>
    <w:rsid w:val="0076764A"/>
    <w:rsid w:val="007728ED"/>
    <w:rsid w:val="007743F0"/>
    <w:rsid w:val="00785997"/>
    <w:rsid w:val="007A16BE"/>
    <w:rsid w:val="007A2418"/>
    <w:rsid w:val="007C5A00"/>
    <w:rsid w:val="007F0301"/>
    <w:rsid w:val="007F28A6"/>
    <w:rsid w:val="00812055"/>
    <w:rsid w:val="00812C59"/>
    <w:rsid w:val="00814F4A"/>
    <w:rsid w:val="008151C9"/>
    <w:rsid w:val="00815803"/>
    <w:rsid w:val="0082697D"/>
    <w:rsid w:val="00830B02"/>
    <w:rsid w:val="008328F8"/>
    <w:rsid w:val="00850371"/>
    <w:rsid w:val="008529EE"/>
    <w:rsid w:val="008552DB"/>
    <w:rsid w:val="008634EE"/>
    <w:rsid w:val="008659A9"/>
    <w:rsid w:val="008804EC"/>
    <w:rsid w:val="0088342B"/>
    <w:rsid w:val="00895AC8"/>
    <w:rsid w:val="008A0691"/>
    <w:rsid w:val="008B244D"/>
    <w:rsid w:val="008B768E"/>
    <w:rsid w:val="008C02FA"/>
    <w:rsid w:val="008C2A93"/>
    <w:rsid w:val="008E039B"/>
    <w:rsid w:val="008E2A26"/>
    <w:rsid w:val="008F3400"/>
    <w:rsid w:val="00900754"/>
    <w:rsid w:val="00902727"/>
    <w:rsid w:val="00910004"/>
    <w:rsid w:val="00910EFA"/>
    <w:rsid w:val="009124CF"/>
    <w:rsid w:val="00913D42"/>
    <w:rsid w:val="0092327F"/>
    <w:rsid w:val="009251EE"/>
    <w:rsid w:val="009308E4"/>
    <w:rsid w:val="0093395A"/>
    <w:rsid w:val="00935990"/>
    <w:rsid w:val="00954427"/>
    <w:rsid w:val="009643C3"/>
    <w:rsid w:val="00964D2B"/>
    <w:rsid w:val="00981314"/>
    <w:rsid w:val="00995A5F"/>
    <w:rsid w:val="009A4794"/>
    <w:rsid w:val="009B108B"/>
    <w:rsid w:val="009B68B6"/>
    <w:rsid w:val="009C6163"/>
    <w:rsid w:val="009C61E2"/>
    <w:rsid w:val="009C6AE6"/>
    <w:rsid w:val="009C780A"/>
    <w:rsid w:val="009D209F"/>
    <w:rsid w:val="009D71FA"/>
    <w:rsid w:val="009E0690"/>
    <w:rsid w:val="009F106D"/>
    <w:rsid w:val="009F201D"/>
    <w:rsid w:val="009F33FA"/>
    <w:rsid w:val="009F6A07"/>
    <w:rsid w:val="00A0113B"/>
    <w:rsid w:val="00A05CE6"/>
    <w:rsid w:val="00A0734C"/>
    <w:rsid w:val="00A10634"/>
    <w:rsid w:val="00A112DC"/>
    <w:rsid w:val="00A1323D"/>
    <w:rsid w:val="00A23056"/>
    <w:rsid w:val="00A2520E"/>
    <w:rsid w:val="00A31748"/>
    <w:rsid w:val="00A37D53"/>
    <w:rsid w:val="00A42654"/>
    <w:rsid w:val="00A66D64"/>
    <w:rsid w:val="00A771E8"/>
    <w:rsid w:val="00AA1B7E"/>
    <w:rsid w:val="00AA1DF6"/>
    <w:rsid w:val="00AA25EF"/>
    <w:rsid w:val="00AA2AB8"/>
    <w:rsid w:val="00AA2E7B"/>
    <w:rsid w:val="00AD6E62"/>
    <w:rsid w:val="00AD737C"/>
    <w:rsid w:val="00AE36EF"/>
    <w:rsid w:val="00AF1ADE"/>
    <w:rsid w:val="00AF5F83"/>
    <w:rsid w:val="00B0691D"/>
    <w:rsid w:val="00B14DEF"/>
    <w:rsid w:val="00B17D4C"/>
    <w:rsid w:val="00B33EC7"/>
    <w:rsid w:val="00B34575"/>
    <w:rsid w:val="00B45F18"/>
    <w:rsid w:val="00B52E48"/>
    <w:rsid w:val="00B61097"/>
    <w:rsid w:val="00B72679"/>
    <w:rsid w:val="00B72E96"/>
    <w:rsid w:val="00B771BA"/>
    <w:rsid w:val="00B92CB9"/>
    <w:rsid w:val="00B96C7B"/>
    <w:rsid w:val="00BC77C2"/>
    <w:rsid w:val="00BD2F41"/>
    <w:rsid w:val="00C00301"/>
    <w:rsid w:val="00C00987"/>
    <w:rsid w:val="00C0638D"/>
    <w:rsid w:val="00C06A1D"/>
    <w:rsid w:val="00C36139"/>
    <w:rsid w:val="00C43B35"/>
    <w:rsid w:val="00C70270"/>
    <w:rsid w:val="00C70406"/>
    <w:rsid w:val="00C72F67"/>
    <w:rsid w:val="00C743AD"/>
    <w:rsid w:val="00C744A0"/>
    <w:rsid w:val="00C923CA"/>
    <w:rsid w:val="00CA4899"/>
    <w:rsid w:val="00CB4193"/>
    <w:rsid w:val="00CD1215"/>
    <w:rsid w:val="00CE0746"/>
    <w:rsid w:val="00CE7DC3"/>
    <w:rsid w:val="00CF02CF"/>
    <w:rsid w:val="00CF08CF"/>
    <w:rsid w:val="00CF3971"/>
    <w:rsid w:val="00D52B91"/>
    <w:rsid w:val="00D57346"/>
    <w:rsid w:val="00D575D9"/>
    <w:rsid w:val="00D7095A"/>
    <w:rsid w:val="00D956F6"/>
    <w:rsid w:val="00DB03A2"/>
    <w:rsid w:val="00DC1EC6"/>
    <w:rsid w:val="00DF2A99"/>
    <w:rsid w:val="00E159D9"/>
    <w:rsid w:val="00E30FB7"/>
    <w:rsid w:val="00E317E7"/>
    <w:rsid w:val="00E3241D"/>
    <w:rsid w:val="00E423C3"/>
    <w:rsid w:val="00E52F3E"/>
    <w:rsid w:val="00E54E62"/>
    <w:rsid w:val="00E82E64"/>
    <w:rsid w:val="00E934A6"/>
    <w:rsid w:val="00E957DE"/>
    <w:rsid w:val="00EA515A"/>
    <w:rsid w:val="00EA7222"/>
    <w:rsid w:val="00EB730C"/>
    <w:rsid w:val="00EC035F"/>
    <w:rsid w:val="00ED25A0"/>
    <w:rsid w:val="00EF50FD"/>
    <w:rsid w:val="00F0429B"/>
    <w:rsid w:val="00F16374"/>
    <w:rsid w:val="00F56BE3"/>
    <w:rsid w:val="00F72D38"/>
    <w:rsid w:val="00F837C5"/>
    <w:rsid w:val="00F929E7"/>
    <w:rsid w:val="00F9513F"/>
    <w:rsid w:val="00FB603F"/>
    <w:rsid w:val="00FC5728"/>
    <w:rsid w:val="00FD47A6"/>
    <w:rsid w:val="00FF7306"/>
    <w:rsid w:val="00FF7396"/>
    <w:rsid w:val="13994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6"/>
    <w:semiHidden/>
    <w:unhideWhenUsed/>
    <w:uiPriority w:val="99"/>
    <w:pPr>
      <w:spacing w:after="12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uiPriority w:val="0"/>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link w:val="17"/>
    <w:semiHidden/>
    <w:uiPriority w:val="0"/>
    <w:pPr>
      <w:ind w:firstLine="420" w:firstLineChars="1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customStyle="1" w:styleId="13">
    <w:name w:val="页眉 字符"/>
    <w:basedOn w:val="10"/>
    <w:link w:val="6"/>
    <w:uiPriority w:val="99"/>
    <w:rPr>
      <w:rFonts w:ascii="Calibri" w:hAnsi="Calibri" w:eastAsia="宋体" w:cs="Calibri"/>
      <w:sz w:val="18"/>
      <w:szCs w:val="18"/>
    </w:rPr>
  </w:style>
  <w:style w:type="character" w:customStyle="1" w:styleId="14">
    <w:name w:val="页脚 字符"/>
    <w:basedOn w:val="10"/>
    <w:link w:val="5"/>
    <w:uiPriority w:val="99"/>
    <w:rPr>
      <w:rFonts w:ascii="Calibri" w:hAnsi="Calibri" w:eastAsia="宋体" w:cs="Calibri"/>
      <w:sz w:val="18"/>
      <w:szCs w:val="18"/>
    </w:rPr>
  </w:style>
  <w:style w:type="paragraph" w:styleId="15">
    <w:name w:val="List Paragraph"/>
    <w:basedOn w:val="1"/>
    <w:qFormat/>
    <w:uiPriority w:val="34"/>
    <w:pPr>
      <w:ind w:firstLine="420" w:firstLineChars="200"/>
    </w:pPr>
  </w:style>
  <w:style w:type="character" w:customStyle="1" w:styleId="16">
    <w:name w:val="正文文本 字符"/>
    <w:basedOn w:val="10"/>
    <w:link w:val="3"/>
    <w:semiHidden/>
    <w:uiPriority w:val="99"/>
    <w:rPr>
      <w:rFonts w:ascii="Calibri" w:hAnsi="Calibri" w:eastAsia="宋体" w:cs="Calibri"/>
      <w:szCs w:val="21"/>
    </w:rPr>
  </w:style>
  <w:style w:type="character" w:customStyle="1" w:styleId="17">
    <w:name w:val="正文文本首行缩进 字符"/>
    <w:basedOn w:val="16"/>
    <w:link w:val="7"/>
    <w:semiHidden/>
    <w:uiPriority w:val="0"/>
    <w:rPr>
      <w:rFonts w:ascii="Calibri" w:hAnsi="Calibri" w:eastAsia="宋体" w:cs="Calibri"/>
      <w:szCs w:val="21"/>
    </w:rPr>
  </w:style>
  <w:style w:type="character" w:customStyle="1" w:styleId="18">
    <w:name w:val="批注框文本 字符"/>
    <w:basedOn w:val="10"/>
    <w:link w:val="4"/>
    <w:semiHidden/>
    <w:qFormat/>
    <w:uiPriority w:val="99"/>
    <w:rPr>
      <w:rFonts w:ascii="Calibri" w:hAnsi="Calibri" w:eastAsia="宋体" w:cs="Calibri"/>
      <w:sz w:val="18"/>
      <w:szCs w:val="18"/>
    </w:rPr>
  </w:style>
  <w:style w:type="paragraph" w:customStyle="1" w:styleId="19">
    <w:name w:val="样式1"/>
    <w:basedOn w:val="2"/>
    <w:link w:val="20"/>
    <w:qFormat/>
    <w:uiPriority w:val="0"/>
    <w:pPr>
      <w:numPr>
        <w:ilvl w:val="0"/>
        <w:numId w:val="1"/>
      </w:numPr>
      <w:tabs>
        <w:tab w:val="left" w:pos="426"/>
      </w:tabs>
      <w:spacing w:before="0" w:beforeLines="50" w:after="160" w:afterLines="50" w:line="240" w:lineRule="auto"/>
    </w:pPr>
    <w:rPr>
      <w:rFonts w:ascii="Times New Roman" w:hAnsi="Times New Roman" w:eastAsia="仿宋" w:cs="Times New Roman"/>
      <w:sz w:val="24"/>
      <w:szCs w:val="24"/>
    </w:rPr>
  </w:style>
  <w:style w:type="character" w:customStyle="1" w:styleId="20">
    <w:name w:val="样式1 字符"/>
    <w:basedOn w:val="21"/>
    <w:link w:val="19"/>
    <w:uiPriority w:val="0"/>
    <w:rPr>
      <w:rFonts w:ascii="Times New Roman" w:hAnsi="Times New Roman" w:eastAsia="仿宋" w:cs="Times New Roman"/>
      <w:kern w:val="44"/>
      <w:sz w:val="24"/>
      <w:szCs w:val="24"/>
    </w:rPr>
  </w:style>
  <w:style w:type="character" w:customStyle="1" w:styleId="21">
    <w:name w:val="标题 1 字符"/>
    <w:basedOn w:val="10"/>
    <w:link w:val="2"/>
    <w:qFormat/>
    <w:uiPriority w:val="9"/>
    <w:rPr>
      <w:rFonts w:ascii="Calibri" w:hAnsi="Calibri" w:eastAsia="宋体" w:cs="Calibri"/>
      <w:b/>
      <w:bCs/>
      <w:kern w:val="44"/>
      <w:sz w:val="44"/>
      <w:szCs w:val="44"/>
    </w:rPr>
  </w:style>
  <w:style w:type="paragraph" w:customStyle="1" w:styleId="22">
    <w:name w:val="样式2"/>
    <w:basedOn w:val="19"/>
    <w:link w:val="23"/>
    <w:qFormat/>
    <w:uiPriority w:val="0"/>
    <w:pPr>
      <w:numPr>
        <w:ilvl w:val="1"/>
      </w:numPr>
      <w:tabs>
        <w:tab w:val="left" w:pos="360"/>
        <w:tab w:val="left" w:pos="567"/>
        <w:tab w:val="clear" w:pos="426"/>
      </w:tabs>
    </w:pPr>
    <w:rPr>
      <w:b w:val="0"/>
    </w:rPr>
  </w:style>
  <w:style w:type="character" w:customStyle="1" w:styleId="23">
    <w:name w:val="样式2 字符"/>
    <w:basedOn w:val="20"/>
    <w:link w:val="22"/>
    <w:qFormat/>
    <w:uiPriority w:val="0"/>
    <w:rPr>
      <w:rFonts w:ascii="Times New Roman" w:hAnsi="Times New Roman" w:eastAsia="仿宋" w:cs="Times New Roman"/>
      <w:b w:val="0"/>
      <w:kern w:val="44"/>
      <w:sz w:val="24"/>
      <w:szCs w:val="24"/>
    </w:rPr>
  </w:style>
  <w:style w:type="table" w:customStyle="1" w:styleId="24">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9085</Words>
  <Characters>9228</Characters>
  <Lines>121</Lines>
  <Paragraphs>34</Paragraphs>
  <TotalTime>3</TotalTime>
  <ScaleCrop>false</ScaleCrop>
  <LinksUpToDate>false</LinksUpToDate>
  <CharactersWithSpaces>13404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2024-09-15T03:51:00Z</dcterms:created>
  <dc:creator>丁军锋</dc:creator>
  <cp:lastModifiedBy>高鹏</cp:lastModifiedBy>
  <dcterms:modified xsi:type="dcterms:W3CDTF">2025-03-01T01:09:15Z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eyJoZGlkIjoiYTk1MjIwNzNhOGQ1MThmOWY3MmYzOWU5YTVlZDhlMWEiLCJ1c2VySWQiOiIyMzg2NDk0NzMifQ==</vt:lpwstr>
  </property>
  <property fmtid="{D5CDD505-2E9C-101B-9397-08002B2CF9AE}" pid="3" name="KSOProductBuildVer">
    <vt:lpwstr>2052-12.1.0.19770</vt:lpwstr>
  </property>
  <property fmtid="{D5CDD505-2E9C-101B-9397-08002B2CF9AE}" pid="4" name="ICV">
    <vt:lpwstr>8F4B7EF76302476EA9CFCEC55993ADEE_13</vt:lpwstr>
  </property>
</Properties>
</file>